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Default="00651C2C" w:rsidP="00264E03">
      <w:pPr>
        <w:ind w:firstLine="567"/>
        <w:rPr>
          <w:b/>
          <w:bCs/>
          <w:sz w:val="24"/>
        </w:rPr>
      </w:pPr>
    </w:p>
    <w:p w:rsidR="00651C2C" w:rsidRPr="00137BCB" w:rsidRDefault="00651C2C" w:rsidP="00264E03">
      <w:pPr>
        <w:ind w:firstLine="567"/>
        <w:rPr>
          <w:b/>
          <w:bCs/>
          <w:sz w:val="24"/>
        </w:rPr>
      </w:pPr>
    </w:p>
    <w:p w:rsidR="00FF4C92" w:rsidRPr="00D24AF9" w:rsidRDefault="00FF4C92" w:rsidP="00A37300">
      <w:pPr>
        <w:rPr>
          <w:b/>
          <w:bCs/>
          <w:sz w:val="24"/>
        </w:rPr>
      </w:pPr>
    </w:p>
    <w:p w:rsidR="00651C2C" w:rsidRDefault="00651C2C" w:rsidP="00264E03">
      <w:pPr>
        <w:ind w:firstLine="567"/>
        <w:rPr>
          <w:sz w:val="24"/>
        </w:rPr>
      </w:pPr>
    </w:p>
    <w:p w:rsidR="00D74FC9" w:rsidRPr="00137BCB" w:rsidRDefault="00D74FC9" w:rsidP="00264E03">
      <w:pPr>
        <w:ind w:firstLine="567"/>
        <w:rPr>
          <w:sz w:val="24"/>
        </w:rPr>
      </w:pPr>
    </w:p>
    <w:p w:rsidR="00651C2C" w:rsidRPr="00752ECE" w:rsidRDefault="00651C2C" w:rsidP="00264E03">
      <w:pPr>
        <w:ind w:firstLine="567"/>
        <w:rPr>
          <w:sz w:val="24"/>
        </w:rPr>
      </w:pPr>
    </w:p>
    <w:p w:rsidR="00752ECE" w:rsidRDefault="00175D1E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РУЧКИ ШАРИКОВЫЕ И СТЕРЖНИ</w:t>
      </w:r>
    </w:p>
    <w:p w:rsidR="00175D1E" w:rsidRPr="007C4BEC" w:rsidRDefault="00175D1E" w:rsidP="005224CA">
      <w:pPr>
        <w:spacing w:line="276" w:lineRule="auto"/>
        <w:jc w:val="center"/>
        <w:rPr>
          <w:b/>
          <w:sz w:val="24"/>
        </w:rPr>
      </w:pPr>
    </w:p>
    <w:p w:rsidR="00175D1E" w:rsidRDefault="00175D1E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175D1E" w:rsidRDefault="00175D1E" w:rsidP="005224CA">
      <w:pPr>
        <w:spacing w:line="276" w:lineRule="auto"/>
        <w:jc w:val="center"/>
        <w:rPr>
          <w:b/>
          <w:sz w:val="24"/>
        </w:rPr>
      </w:pPr>
    </w:p>
    <w:p w:rsidR="00175D1E" w:rsidRPr="00175D1E" w:rsidRDefault="00175D1E" w:rsidP="005224CA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Общее использование</w:t>
      </w:r>
    </w:p>
    <w:p w:rsidR="00752ECE" w:rsidRPr="00175D1E" w:rsidRDefault="00752ECE" w:rsidP="005224CA">
      <w:pPr>
        <w:spacing w:line="276" w:lineRule="auto"/>
        <w:jc w:val="center"/>
        <w:rPr>
          <w:b/>
          <w:sz w:val="24"/>
        </w:rPr>
      </w:pPr>
    </w:p>
    <w:p w:rsidR="00644111" w:rsidRPr="00175D1E" w:rsidRDefault="00644111" w:rsidP="005224CA">
      <w:pPr>
        <w:jc w:val="center"/>
        <w:rPr>
          <w:b/>
          <w:bCs/>
          <w:sz w:val="24"/>
        </w:rPr>
      </w:pPr>
    </w:p>
    <w:p w:rsidR="00FB7703" w:rsidRPr="00175D1E" w:rsidRDefault="00FB7703" w:rsidP="005224CA">
      <w:pPr>
        <w:rPr>
          <w:sz w:val="24"/>
        </w:rPr>
      </w:pPr>
    </w:p>
    <w:p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175D1E">
        <w:rPr>
          <w:b/>
          <w:bCs/>
          <w:sz w:val="24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175D1E">
        <w:rPr>
          <w:b/>
          <w:bCs/>
          <w:sz w:val="24"/>
        </w:rPr>
        <w:t xml:space="preserve"> </w:t>
      </w:r>
      <w:r w:rsidR="000150DA" w:rsidRPr="00175D1E">
        <w:rPr>
          <w:b/>
          <w:bCs/>
          <w:sz w:val="24"/>
        </w:rPr>
        <w:t>1</w:t>
      </w:r>
      <w:r w:rsidR="00175D1E">
        <w:rPr>
          <w:b/>
          <w:bCs/>
          <w:sz w:val="24"/>
        </w:rPr>
        <w:t>2757-1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:rsidR="0022196A" w:rsidRPr="00175D1E" w:rsidRDefault="0022196A" w:rsidP="005224CA">
      <w:pPr>
        <w:jc w:val="center"/>
        <w:rPr>
          <w:b/>
          <w:bCs/>
          <w:sz w:val="24"/>
        </w:rPr>
      </w:pPr>
    </w:p>
    <w:p w:rsidR="00B26933" w:rsidRPr="00175D1E" w:rsidRDefault="00B26933" w:rsidP="005224CA">
      <w:pPr>
        <w:jc w:val="center"/>
        <w:rPr>
          <w:b/>
          <w:bCs/>
          <w:sz w:val="24"/>
        </w:rPr>
      </w:pPr>
    </w:p>
    <w:p w:rsidR="00523913" w:rsidRPr="00175D1E" w:rsidRDefault="00523913" w:rsidP="005224CA">
      <w:pPr>
        <w:jc w:val="center"/>
        <w:rPr>
          <w:b/>
          <w:bCs/>
          <w:sz w:val="24"/>
        </w:rPr>
      </w:pPr>
    </w:p>
    <w:p w:rsidR="0022196A" w:rsidRPr="004E5AB6" w:rsidRDefault="00D96A2E" w:rsidP="00FE0BD0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752ECE" w:rsidRPr="004E5AB6">
        <w:rPr>
          <w:i/>
          <w:sz w:val="24"/>
          <w:lang w:val="en-US"/>
        </w:rPr>
        <w:t>1</w:t>
      </w:r>
      <w:r w:rsidR="00175D1E" w:rsidRPr="00175D1E">
        <w:rPr>
          <w:i/>
          <w:sz w:val="24"/>
          <w:lang w:val="en-US"/>
        </w:rPr>
        <w:t>2757-1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523913" w:rsidRPr="004E5AB6">
        <w:rPr>
          <w:i/>
          <w:sz w:val="24"/>
          <w:lang w:val="en-US"/>
        </w:rPr>
        <w:t>1</w:t>
      </w:r>
      <w:r w:rsidR="00175D1E" w:rsidRPr="00175D1E">
        <w:rPr>
          <w:i/>
          <w:sz w:val="24"/>
          <w:lang w:val="en-US"/>
        </w:rPr>
        <w:t>7</w:t>
      </w:r>
      <w:r w:rsidR="004E5AB6" w:rsidRPr="004E5AB6">
        <w:rPr>
          <w:i/>
          <w:sz w:val="24"/>
          <w:lang w:val="en-US"/>
        </w:rPr>
        <w:t xml:space="preserve"> </w:t>
      </w:r>
      <w:r w:rsidR="00175D1E" w:rsidRPr="00175D1E">
        <w:rPr>
          <w:i/>
          <w:sz w:val="24"/>
          <w:lang w:val="en-US"/>
        </w:rPr>
        <w:t xml:space="preserve">Ball point pens and refills </w:t>
      </w:r>
      <w:r w:rsidR="00175D1E">
        <w:rPr>
          <w:i/>
          <w:sz w:val="24"/>
          <w:lang w:val="en-US"/>
        </w:rPr>
        <w:t>–</w:t>
      </w:r>
      <w:r w:rsidR="00175D1E" w:rsidRPr="00175D1E">
        <w:rPr>
          <w:i/>
          <w:sz w:val="24"/>
          <w:lang w:val="en-US"/>
        </w:rPr>
        <w:t xml:space="preserve"> Part 1: General use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:rsidR="00651C2C" w:rsidRPr="004E5AB6" w:rsidRDefault="00651C2C" w:rsidP="005224CA">
      <w:pPr>
        <w:rPr>
          <w:sz w:val="24"/>
          <w:lang w:val="en-US"/>
        </w:rPr>
      </w:pPr>
    </w:p>
    <w:p w:rsidR="00651C2C" w:rsidRPr="008D107B" w:rsidRDefault="00651C2C" w:rsidP="005224CA">
      <w:pPr>
        <w:rPr>
          <w:sz w:val="24"/>
          <w:lang w:val="en-US"/>
        </w:rPr>
      </w:pPr>
    </w:p>
    <w:p w:rsidR="00D74FC9" w:rsidRDefault="00D74FC9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0150DA" w:rsidRDefault="000150DA" w:rsidP="005224CA">
      <w:pPr>
        <w:rPr>
          <w:sz w:val="24"/>
          <w:lang w:val="en-US"/>
        </w:rPr>
      </w:pPr>
    </w:p>
    <w:p w:rsidR="00651C2C" w:rsidRPr="00307EED" w:rsidRDefault="00651C2C" w:rsidP="005224CA">
      <w:pPr>
        <w:rPr>
          <w:sz w:val="24"/>
          <w:lang w:val="fr-FR"/>
        </w:rPr>
      </w:pPr>
    </w:p>
    <w:p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:rsidR="001A7C68" w:rsidRDefault="001A7C68" w:rsidP="005224CA">
      <w:pPr>
        <w:rPr>
          <w:sz w:val="24"/>
        </w:rPr>
      </w:pPr>
    </w:p>
    <w:p w:rsidR="00D20AAF" w:rsidRDefault="00D20AAF" w:rsidP="005224CA">
      <w:pPr>
        <w:rPr>
          <w:sz w:val="24"/>
        </w:rPr>
      </w:pPr>
    </w:p>
    <w:p w:rsidR="00D24AF9" w:rsidRPr="001F1554" w:rsidRDefault="00D24AF9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09446B" w:rsidRPr="001F1554" w:rsidRDefault="0009446B" w:rsidP="005224CA">
      <w:pPr>
        <w:rPr>
          <w:sz w:val="24"/>
        </w:rPr>
      </w:pPr>
    </w:p>
    <w:p w:rsidR="001A7C68" w:rsidRPr="00307EED" w:rsidRDefault="001A7C68" w:rsidP="005224CA">
      <w:pPr>
        <w:rPr>
          <w:sz w:val="24"/>
          <w:lang w:val="fr-FR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:rsidR="00793A47" w:rsidRDefault="00793A47" w:rsidP="005224CA">
      <w:pPr>
        <w:jc w:val="center"/>
        <w:rPr>
          <w:b/>
          <w:bCs/>
          <w:sz w:val="24"/>
        </w:rPr>
      </w:pPr>
    </w:p>
    <w:p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2122C0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22C0">
        <w:rPr>
          <w:b/>
          <w:sz w:val="24"/>
        </w:rPr>
        <w:t>ПОДГОТОВЛЕН И ВНЕСЕН</w:t>
      </w:r>
      <w:r w:rsidRPr="002122C0">
        <w:rPr>
          <w:sz w:val="24"/>
        </w:rPr>
        <w:t xml:space="preserve"> </w:t>
      </w:r>
      <w:r w:rsidR="00B64EB6" w:rsidRPr="00FF4C92">
        <w:rPr>
          <w:sz w:val="24"/>
        </w:rPr>
        <w:t>Т</w:t>
      </w:r>
      <w:r w:rsidR="00B64EB6">
        <w:rPr>
          <w:sz w:val="24"/>
        </w:rPr>
        <w:t>овариществом с ограниченной ответственностью</w:t>
      </w:r>
      <w:r w:rsidR="00B64EB6" w:rsidRPr="00FF4C92">
        <w:rPr>
          <w:sz w:val="24"/>
        </w:rPr>
        <w:t xml:space="preserve"> </w:t>
      </w:r>
      <w:r w:rsidR="00B64EB6">
        <w:rPr>
          <w:sz w:val="24"/>
        </w:rPr>
        <w:t>«</w:t>
      </w:r>
      <w:r w:rsidR="00B64EB6">
        <w:rPr>
          <w:sz w:val="24"/>
          <w:lang w:val="en-US"/>
        </w:rPr>
        <w:t>Kazakhstan Business Solution</w:t>
      </w:r>
      <w:r w:rsidR="00B64EB6">
        <w:rPr>
          <w:sz w:val="24"/>
        </w:rPr>
        <w:t xml:space="preserve">» </w:t>
      </w:r>
      <w:r w:rsidR="00B64EB6">
        <w:rPr>
          <w:sz w:val="24"/>
          <w:lang w:val="en-US"/>
        </w:rPr>
        <w:t>(</w:t>
      </w:r>
      <w:proofErr w:type="spellStart"/>
      <w:r w:rsidR="00B64EB6">
        <w:rPr>
          <w:sz w:val="24"/>
          <w:lang w:val="en-US"/>
        </w:rPr>
        <w:t>Технический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комитет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по</w:t>
      </w:r>
      <w:proofErr w:type="spellEnd"/>
      <w:r w:rsidR="00B64EB6">
        <w:rPr>
          <w:sz w:val="24"/>
          <w:lang w:val="en-US"/>
        </w:rPr>
        <w:t xml:space="preserve"> </w:t>
      </w:r>
      <w:proofErr w:type="spellStart"/>
      <w:r w:rsidR="00B64EB6">
        <w:rPr>
          <w:sz w:val="24"/>
          <w:lang w:val="en-US"/>
        </w:rPr>
        <w:t>стандартизации</w:t>
      </w:r>
      <w:proofErr w:type="spellEnd"/>
      <w:r w:rsidR="00B64EB6">
        <w:rPr>
          <w:sz w:val="24"/>
          <w:lang w:val="en-US"/>
        </w:rPr>
        <w:t xml:space="preserve"> </w:t>
      </w:r>
      <w:r w:rsidR="00B64EB6">
        <w:rPr>
          <w:sz w:val="24"/>
        </w:rPr>
        <w:t>ТК</w:t>
      </w:r>
      <w:r w:rsidR="00B64EB6">
        <w:rPr>
          <w:sz w:val="24"/>
          <w:lang w:val="en-US"/>
        </w:rPr>
        <w:t xml:space="preserve"> 91</w:t>
      </w:r>
      <w:r w:rsidR="00B64EB6">
        <w:rPr>
          <w:sz w:val="24"/>
        </w:rPr>
        <w:t xml:space="preserve"> «Химия»</w:t>
      </w:r>
      <w:r w:rsidR="00B64EB6">
        <w:rPr>
          <w:sz w:val="24"/>
          <w:lang w:val="en-US"/>
        </w:rPr>
        <w:t>)</w:t>
      </w:r>
    </w:p>
    <w:p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FE0BD0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FE0BD0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FE0BD0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FE0BD0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FE0BD0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FE0BD0">
        <w:rPr>
          <w:sz w:val="24"/>
        </w:rPr>
        <w:t xml:space="preserve"> </w:t>
      </w:r>
      <w:bookmarkStart w:id="6" w:name="OLE_LINK6"/>
      <w:bookmarkStart w:id="7" w:name="OLE_LINK7"/>
      <w:r w:rsidR="00D24AF9" w:rsidRPr="00FE0BD0">
        <w:rPr>
          <w:sz w:val="24"/>
        </w:rPr>
        <w:t xml:space="preserve">                               </w:t>
      </w:r>
      <w:r w:rsidR="00175D1E" w:rsidRPr="004E5AB6">
        <w:rPr>
          <w:i/>
          <w:sz w:val="24"/>
          <w:lang w:val="en-US"/>
        </w:rPr>
        <w:t>ISO</w:t>
      </w:r>
      <w:r w:rsidR="00175D1E" w:rsidRPr="00175D1E">
        <w:rPr>
          <w:i/>
          <w:sz w:val="24"/>
        </w:rPr>
        <w:t xml:space="preserve"> 12757-1:2017 </w:t>
      </w:r>
      <w:r w:rsidR="00175D1E" w:rsidRPr="00175D1E">
        <w:rPr>
          <w:i/>
          <w:sz w:val="24"/>
          <w:lang w:val="en-US"/>
        </w:rPr>
        <w:t>Ball</w:t>
      </w:r>
      <w:r w:rsidR="00175D1E" w:rsidRPr="00175D1E">
        <w:rPr>
          <w:i/>
          <w:sz w:val="24"/>
        </w:rPr>
        <w:t xml:space="preserve"> </w:t>
      </w:r>
      <w:r w:rsidR="00175D1E" w:rsidRPr="00175D1E">
        <w:rPr>
          <w:i/>
          <w:sz w:val="24"/>
          <w:lang w:val="en-US"/>
        </w:rPr>
        <w:t>point</w:t>
      </w:r>
      <w:r w:rsidR="00175D1E" w:rsidRPr="00175D1E">
        <w:rPr>
          <w:i/>
          <w:sz w:val="24"/>
        </w:rPr>
        <w:t xml:space="preserve"> </w:t>
      </w:r>
      <w:r w:rsidR="00175D1E" w:rsidRPr="00175D1E">
        <w:rPr>
          <w:i/>
          <w:sz w:val="24"/>
          <w:lang w:val="en-US"/>
        </w:rPr>
        <w:t>pens</w:t>
      </w:r>
      <w:r w:rsidR="00175D1E" w:rsidRPr="00175D1E">
        <w:rPr>
          <w:i/>
          <w:sz w:val="24"/>
        </w:rPr>
        <w:t xml:space="preserve"> </w:t>
      </w:r>
      <w:r w:rsidR="00175D1E" w:rsidRPr="00175D1E">
        <w:rPr>
          <w:i/>
          <w:sz w:val="24"/>
          <w:lang w:val="en-US"/>
        </w:rPr>
        <w:t>and</w:t>
      </w:r>
      <w:r w:rsidR="00175D1E" w:rsidRPr="00175D1E">
        <w:rPr>
          <w:i/>
          <w:sz w:val="24"/>
        </w:rPr>
        <w:t xml:space="preserve"> </w:t>
      </w:r>
      <w:r w:rsidR="00175D1E" w:rsidRPr="00175D1E">
        <w:rPr>
          <w:i/>
          <w:sz w:val="24"/>
          <w:lang w:val="en-US"/>
        </w:rPr>
        <w:t>refills</w:t>
      </w:r>
      <w:r w:rsidR="00175D1E" w:rsidRPr="00175D1E">
        <w:rPr>
          <w:i/>
          <w:sz w:val="24"/>
        </w:rPr>
        <w:t xml:space="preserve"> – </w:t>
      </w:r>
      <w:r w:rsidR="00175D1E" w:rsidRPr="00175D1E">
        <w:rPr>
          <w:i/>
          <w:sz w:val="24"/>
          <w:lang w:val="en-US"/>
        </w:rPr>
        <w:t>Part</w:t>
      </w:r>
      <w:r w:rsidR="00175D1E" w:rsidRPr="00175D1E">
        <w:rPr>
          <w:i/>
          <w:sz w:val="24"/>
        </w:rPr>
        <w:t xml:space="preserve"> 1: </w:t>
      </w:r>
      <w:r w:rsidR="00175D1E" w:rsidRPr="00175D1E">
        <w:rPr>
          <w:i/>
          <w:sz w:val="24"/>
          <w:lang w:val="en-US"/>
        </w:rPr>
        <w:t>General</w:t>
      </w:r>
      <w:r w:rsidR="00175D1E" w:rsidRPr="00175D1E">
        <w:rPr>
          <w:i/>
          <w:sz w:val="24"/>
        </w:rPr>
        <w:t xml:space="preserve"> </w:t>
      </w:r>
      <w:r w:rsidR="00175D1E" w:rsidRPr="00175D1E">
        <w:rPr>
          <w:i/>
          <w:sz w:val="24"/>
          <w:lang w:val="en-US"/>
        </w:rPr>
        <w:t>use</w:t>
      </w:r>
      <w:r w:rsidR="00175D1E" w:rsidRPr="00FE0BD0">
        <w:rPr>
          <w:sz w:val="24"/>
        </w:rPr>
        <w:t xml:space="preserve"> </w:t>
      </w:r>
      <w:r w:rsidR="00FA2791" w:rsidRPr="00FE0BD0">
        <w:rPr>
          <w:sz w:val="24"/>
        </w:rPr>
        <w:t>(</w:t>
      </w:r>
      <w:bookmarkEnd w:id="6"/>
      <w:bookmarkEnd w:id="7"/>
      <w:r w:rsidR="00175D1E">
        <w:rPr>
          <w:sz w:val="24"/>
        </w:rPr>
        <w:t>Ручки шариковые и стержни. Часть 1. Общее использование</w:t>
      </w:r>
      <w:r w:rsidR="00752ECE" w:rsidRPr="00FE0BD0">
        <w:rPr>
          <w:sz w:val="24"/>
        </w:rPr>
        <w:t>)</w:t>
      </w:r>
    </w:p>
    <w:p w:rsidR="00752ECE" w:rsidRPr="005C170A" w:rsidRDefault="00FA2791" w:rsidP="00264E03">
      <w:pPr>
        <w:pStyle w:val="14"/>
        <w:ind w:firstLine="567"/>
        <w:jc w:val="both"/>
      </w:pPr>
      <w:r w:rsidRPr="005C170A">
        <w:t xml:space="preserve">Международный стандарт </w:t>
      </w:r>
      <w:r w:rsidR="005136DD" w:rsidRPr="005C170A">
        <w:t xml:space="preserve">разработан </w:t>
      </w:r>
      <w:r w:rsidR="004C3B50" w:rsidRPr="005C170A">
        <w:t>Техническ</w:t>
      </w:r>
      <w:r w:rsidR="00175D1E">
        <w:t>им</w:t>
      </w:r>
      <w:r w:rsidR="004C3B50" w:rsidRPr="005C170A">
        <w:t xml:space="preserve"> комитет</w:t>
      </w:r>
      <w:r w:rsidR="00175D1E">
        <w:t>ом</w:t>
      </w:r>
      <w:r w:rsidR="004C3B50" w:rsidRPr="005C170A">
        <w:t xml:space="preserve"> </w:t>
      </w:r>
      <w:r w:rsidR="00752ECE" w:rsidRPr="005C170A">
        <w:t xml:space="preserve">ISO/TC </w:t>
      </w:r>
      <w:r w:rsidR="00175D1E">
        <w:t>10</w:t>
      </w:r>
      <w:r w:rsidR="00752ECE" w:rsidRPr="005C170A">
        <w:t xml:space="preserve"> «</w:t>
      </w:r>
      <w:r w:rsidR="00175D1E">
        <w:t>Документация для технической продукции</w:t>
      </w:r>
      <w:r w:rsidR="00752ECE" w:rsidRPr="005C170A">
        <w:t>»</w:t>
      </w:r>
      <w:r w:rsidR="00B72168">
        <w:t xml:space="preserve"> </w:t>
      </w:r>
    </w:p>
    <w:p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:rsidR="00FA2791" w:rsidRDefault="00FA2791" w:rsidP="00264E03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</w:t>
      </w:r>
      <w:r w:rsidR="00F23D8F" w:rsidRPr="008C1A90">
        <w:t xml:space="preserve">на основе которого подготовлен </w:t>
      </w:r>
      <w:r w:rsidR="00F23D8F"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Default="00D24AF9" w:rsidP="00D24AF9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:rsidR="001D7CBB" w:rsidRPr="00385DB8" w:rsidRDefault="001D7CBB" w:rsidP="001D7CBB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:rsidR="00B64EB6" w:rsidRDefault="00B64EB6" w:rsidP="00B64EB6">
      <w:pPr>
        <w:pStyle w:val="21"/>
        <w:ind w:firstLine="567"/>
        <w:jc w:val="both"/>
        <w:rPr>
          <w:bCs/>
          <w:iCs/>
          <w:szCs w:val="24"/>
        </w:rPr>
      </w:pPr>
      <w:r w:rsidRPr="007853F7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:rsidR="00D24AF9" w:rsidRDefault="00FA2791" w:rsidP="00D24AF9">
      <w:pPr>
        <w:shd w:val="clear" w:color="auto" w:fill="FFFFFF"/>
        <w:ind w:firstLine="567"/>
        <w:rPr>
          <w:sz w:val="24"/>
        </w:rPr>
      </w:pPr>
      <w:r w:rsidRPr="00A97571">
        <w:rPr>
          <w:sz w:val="24"/>
        </w:rPr>
        <w:t xml:space="preserve">Степень соответствия </w:t>
      </w:r>
      <w:r>
        <w:rPr>
          <w:sz w:val="24"/>
        </w:rPr>
        <w:t xml:space="preserve">– идентичная </w:t>
      </w:r>
      <w:r w:rsidRPr="00A97571">
        <w:rPr>
          <w:sz w:val="24"/>
        </w:rPr>
        <w:t>(</w:t>
      </w:r>
      <w:r>
        <w:rPr>
          <w:sz w:val="24"/>
          <w:lang w:val="en-US"/>
        </w:rPr>
        <w:t>IDT</w:t>
      </w:r>
      <w:r w:rsidR="0022196A">
        <w:rPr>
          <w:sz w:val="24"/>
        </w:rPr>
        <w:t>)</w:t>
      </w:r>
      <w:r w:rsidR="00D24AF9">
        <w:rPr>
          <w:sz w:val="24"/>
        </w:rPr>
        <w:t>.</w:t>
      </w:r>
    </w:p>
    <w:p w:rsidR="00D24AF9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A97571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063B1">
        <w:rPr>
          <w:sz w:val="24"/>
        </w:rPr>
        <w:t xml:space="preserve">В </w:t>
      </w:r>
      <w:r w:rsidR="00FD5AB1" w:rsidRPr="00801BD4">
        <w:rPr>
          <w:sz w:val="24"/>
        </w:rPr>
        <w:t>настоящем стандарте реализованы нормы Закон</w:t>
      </w:r>
      <w:r w:rsidR="00FD5AB1">
        <w:rPr>
          <w:sz w:val="24"/>
        </w:rPr>
        <w:t>а</w:t>
      </w:r>
      <w:r w:rsidR="00FD5AB1" w:rsidRPr="00801BD4">
        <w:rPr>
          <w:sz w:val="24"/>
        </w:rPr>
        <w:t xml:space="preserve"> Республики Казахстан </w:t>
      </w:r>
      <w:r w:rsidR="00FD5AB1">
        <w:rPr>
          <w:sz w:val="24"/>
        </w:rPr>
        <w:t>«О стандартизации» от 5 октября 2018 года № 183-VI</w:t>
      </w:r>
    </w:p>
    <w:p w:rsidR="0045259B" w:rsidRPr="001D7CBB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 ПЕРВОЙ  ПРОВЕРКИ</w:t>
      </w:r>
      <w:r>
        <w:rPr>
          <w:sz w:val="24"/>
        </w:rPr>
        <w:tab/>
      </w:r>
      <w:r w:rsidR="001D7CBB" w:rsidRPr="001D7CBB">
        <w:rPr>
          <w:b/>
          <w:sz w:val="24"/>
        </w:rPr>
        <w:t xml:space="preserve">                                         </w:t>
      </w:r>
      <w:r w:rsidRPr="001D7CBB">
        <w:rPr>
          <w:b/>
          <w:sz w:val="24"/>
        </w:rPr>
        <w:t>20__ год</w:t>
      </w:r>
    </w:p>
    <w:p w:rsidR="0045259B" w:rsidRPr="001D7CBB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</w:t>
      </w:r>
      <w:r w:rsidR="00D24AF9" w:rsidRPr="001D7CBB">
        <w:rPr>
          <w:b/>
          <w:sz w:val="24"/>
        </w:rPr>
        <w:t xml:space="preserve">         </w:t>
      </w:r>
      <w:r w:rsidRPr="001D7CBB">
        <w:rPr>
          <w:b/>
          <w:sz w:val="24"/>
        </w:rPr>
        <w:t>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264E03">
      <w:pPr>
        <w:ind w:firstLine="567"/>
        <w:rPr>
          <w:sz w:val="24"/>
        </w:rPr>
      </w:pPr>
    </w:p>
    <w:p w:rsidR="00261BF8" w:rsidRDefault="00261BF8" w:rsidP="00264E03">
      <w:pPr>
        <w:ind w:firstLine="567"/>
        <w:rPr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D1644B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:rsidR="00D1644B" w:rsidRPr="00D1644B" w:rsidRDefault="007C4BEC" w:rsidP="00D1644B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47380819" w:history="1">
        <w:r w:rsidR="00D1644B" w:rsidRPr="00D1644B">
          <w:rPr>
            <w:rStyle w:val="ab"/>
            <w:sz w:val="24"/>
          </w:rPr>
          <w:t>Введение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_Toc47380819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IV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20" w:history="1">
        <w:r w:rsidR="00D1644B" w:rsidRPr="00D1644B">
          <w:rPr>
            <w:rStyle w:val="ab"/>
            <w:sz w:val="24"/>
            <w:lang w:val="en-US"/>
          </w:rPr>
          <w:t>1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Область применения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_Toc47380820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1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21" w:history="1">
        <w:r w:rsidR="00D1644B" w:rsidRPr="00D1644B">
          <w:rPr>
            <w:rStyle w:val="ab"/>
            <w:sz w:val="24"/>
          </w:rPr>
          <w:t>2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Нормативные ссылки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_Toc47380821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1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22" w:history="1">
        <w:r w:rsidR="00D1644B" w:rsidRPr="00D1644B">
          <w:rPr>
            <w:rStyle w:val="ab"/>
            <w:sz w:val="24"/>
          </w:rPr>
          <w:t>3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Термины и определения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_Toc47380822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2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23" w:history="1">
        <w:r w:rsidR="00D1644B" w:rsidRPr="00D1644B">
          <w:rPr>
            <w:rStyle w:val="ab"/>
            <w:sz w:val="24"/>
          </w:rPr>
          <w:t>4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Требования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_Toc47380823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2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24" w:history="1">
        <w:r w:rsidR="00D1644B" w:rsidRPr="00D1644B">
          <w:rPr>
            <w:rStyle w:val="ab"/>
            <w:sz w:val="24"/>
          </w:rPr>
          <w:t>4.1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Классификация наконечников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_Toc47380824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2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25" w:history="1">
        <w:r w:rsidR="00D1644B" w:rsidRPr="00D1644B">
          <w:rPr>
            <w:rStyle w:val="ab"/>
            <w:sz w:val="24"/>
          </w:rPr>
          <w:t>4.2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Формы и размеры сменных стержней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_Toc47380825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2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26" w:history="1">
        <w:r w:rsidR="00D1644B" w:rsidRPr="00D1644B">
          <w:rPr>
            <w:rStyle w:val="ab"/>
            <w:sz w:val="24"/>
          </w:rPr>
          <w:t>4.3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Производительность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_Toc47380826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4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27" w:history="1">
        <w:r w:rsidR="00D1644B" w:rsidRPr="00D1644B">
          <w:rPr>
            <w:rStyle w:val="ab"/>
            <w:sz w:val="24"/>
          </w:rPr>
          <w:t>5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Испытательное оборудование и аксессуары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_Toc47380827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5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28" w:history="1">
        <w:r w:rsidR="00D1644B" w:rsidRPr="00D1644B">
          <w:rPr>
            <w:rStyle w:val="ab"/>
            <w:sz w:val="24"/>
          </w:rPr>
          <w:t>5.1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Устройство записи испытания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_Toc47380828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5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29" w:history="1">
        <w:r w:rsidR="00D1644B" w:rsidRPr="00D1644B">
          <w:rPr>
            <w:rStyle w:val="ab"/>
            <w:sz w:val="24"/>
          </w:rPr>
          <w:t>5.2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Лист для испытания производительности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_Toc47380829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5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0" w:history="1">
        <w:r w:rsidR="00D1644B" w:rsidRPr="00D1644B">
          <w:rPr>
            <w:rStyle w:val="ab"/>
            <w:sz w:val="24"/>
          </w:rPr>
          <w:t>5.3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Ластик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_Toc47380830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1" w:history="1">
        <w:r w:rsidR="00D1644B" w:rsidRPr="00D1644B">
          <w:rPr>
            <w:rStyle w:val="ab"/>
            <w:sz w:val="24"/>
          </w:rPr>
          <w:t>5.4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Устройство воспроизводимости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_Toc47380831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2" w:history="1">
        <w:r w:rsidR="00D1644B" w:rsidRPr="00D1644B">
          <w:rPr>
            <w:rStyle w:val="ab"/>
            <w:sz w:val="24"/>
          </w:rPr>
          <w:t>5.5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Световой испытательный аппарат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_Toc47380832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33" w:history="1">
        <w:r w:rsidR="00D1644B" w:rsidRPr="00D1644B">
          <w:rPr>
            <w:rStyle w:val="ab"/>
            <w:sz w:val="24"/>
          </w:rPr>
          <w:t>6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Испытание для оценки качества написания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_Toc47380833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4" w:history="1">
        <w:r w:rsidR="00D1644B" w:rsidRPr="00D1644B">
          <w:rPr>
            <w:rStyle w:val="ab"/>
            <w:sz w:val="24"/>
          </w:rPr>
          <w:t>6.1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Отбор образцов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_Toc47380834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5" w:history="1">
        <w:r w:rsidR="00D1644B" w:rsidRPr="00D1644B">
          <w:rPr>
            <w:rStyle w:val="ab"/>
            <w:sz w:val="24"/>
          </w:rPr>
          <w:t>6.2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Климатические условия для испытаний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_Toc47380835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6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6" w:history="1">
        <w:r w:rsidR="00D1644B" w:rsidRPr="00D1644B">
          <w:rPr>
            <w:rStyle w:val="ab"/>
            <w:sz w:val="24"/>
          </w:rPr>
          <w:t>6.3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Процедура проведения испытания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_Toc47380836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7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37" w:history="1">
        <w:r w:rsidR="00D1644B" w:rsidRPr="00D1644B">
          <w:rPr>
            <w:rStyle w:val="ab"/>
            <w:sz w:val="24"/>
          </w:rPr>
          <w:t>7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Обозначение и маркировка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_Toc47380837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8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8" w:history="1">
        <w:r w:rsidR="00D1644B" w:rsidRPr="00D1644B">
          <w:rPr>
            <w:rStyle w:val="ab"/>
            <w:sz w:val="24"/>
          </w:rPr>
          <w:t>7.1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Обозначение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_Toc47380838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8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380839" w:history="1">
        <w:r w:rsidR="00D1644B" w:rsidRPr="00D1644B">
          <w:rPr>
            <w:rStyle w:val="ab"/>
            <w:sz w:val="24"/>
          </w:rPr>
          <w:t>7.2</w:t>
        </w:r>
        <w:r w:rsidR="00D1644B" w:rsidRPr="00D1644B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D1644B" w:rsidRPr="00D1644B">
          <w:rPr>
            <w:rStyle w:val="ab"/>
            <w:sz w:val="24"/>
          </w:rPr>
          <w:t>Маркировка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_Toc47380839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8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40" w:history="1">
        <w:r w:rsidR="00D1644B" w:rsidRPr="00D1644B">
          <w:rPr>
            <w:rStyle w:val="ab"/>
            <w:sz w:val="24"/>
          </w:rPr>
          <w:t>8</w:t>
        </w:r>
        <w:r w:rsidR="00D1644B" w:rsidRPr="00D1644B">
          <w:rPr>
            <w:rFonts w:asciiTheme="minorHAnsi" w:eastAsiaTheme="minorEastAsia" w:hAnsiTheme="minorHAnsi" w:cstheme="minorBidi"/>
            <w:sz w:val="24"/>
          </w:rPr>
          <w:tab/>
        </w:r>
        <w:r w:rsidR="00D1644B" w:rsidRPr="00D1644B">
          <w:rPr>
            <w:rStyle w:val="ab"/>
            <w:sz w:val="24"/>
          </w:rPr>
          <w:t>Протокол испытаний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_Toc47380840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8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7380841" w:history="1">
        <w:r w:rsidR="00D1644B" w:rsidRPr="00D1644B">
          <w:rPr>
            <w:rStyle w:val="ab"/>
            <w:sz w:val="24"/>
          </w:rPr>
          <w:t>Библиография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_Toc47380841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10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D1644B" w:rsidRPr="00D1644B" w:rsidRDefault="007C4BEC" w:rsidP="00D1644B">
      <w:pPr>
        <w:pStyle w:val="12"/>
        <w:ind w:left="1843" w:hanging="1843"/>
        <w:rPr>
          <w:rFonts w:asciiTheme="minorHAnsi" w:eastAsiaTheme="minorEastAsia" w:hAnsiTheme="minorHAnsi" w:cstheme="minorBidi"/>
          <w:sz w:val="24"/>
        </w:rPr>
      </w:pPr>
      <w:hyperlink w:anchor="_Toc47380842" w:history="1">
        <w:r w:rsidR="00D1644B" w:rsidRPr="00D1644B">
          <w:rPr>
            <w:rStyle w:val="ab"/>
            <w:sz w:val="24"/>
          </w:rPr>
          <w:t>Приложение В.А</w:t>
        </w:r>
        <w:r w:rsidR="00D1644B" w:rsidRPr="00D1644B">
          <w:rPr>
            <w:rStyle w:val="ab"/>
            <w:i/>
            <w:sz w:val="24"/>
          </w:rPr>
          <w:t xml:space="preserve"> </w:t>
        </w:r>
        <w:bookmarkStart w:id="8" w:name="_Hlk47298689"/>
        <w:r w:rsidR="00D1644B" w:rsidRPr="00D1644B">
          <w:rPr>
            <w:rStyle w:val="ab"/>
            <w:i/>
            <w:sz w:val="24"/>
          </w:rPr>
          <w:t>(информационное)</w:t>
        </w:r>
        <w:r w:rsidR="00D1644B" w:rsidRPr="00D1644B">
          <w:rPr>
            <w:rStyle w:val="ab"/>
            <w:sz w:val="24"/>
          </w:rPr>
          <w:t xml:space="preserve"> Сведения о соответствии стандартов ссылочным международным стандартам</w:t>
        </w:r>
        <w:bookmarkEnd w:id="8"/>
        <w:r w:rsidR="00D1644B" w:rsidRPr="00D1644B">
          <w:rPr>
            <w:rStyle w:val="ab"/>
            <w:webHidden/>
            <w:sz w:val="24"/>
          </w:rPr>
          <w:t xml:space="preserve">  </w:t>
        </w:r>
        <w:r w:rsidR="00D1644B" w:rsidRPr="00D1644B">
          <w:rPr>
            <w:webHidden/>
            <w:sz w:val="24"/>
          </w:rPr>
          <w:tab/>
        </w:r>
        <w:r w:rsidR="00D1644B" w:rsidRPr="00D1644B">
          <w:rPr>
            <w:webHidden/>
            <w:sz w:val="24"/>
          </w:rPr>
          <w:fldChar w:fldCharType="begin"/>
        </w:r>
        <w:r w:rsidR="00D1644B" w:rsidRPr="00D1644B">
          <w:rPr>
            <w:webHidden/>
            <w:sz w:val="24"/>
          </w:rPr>
          <w:instrText xml:space="preserve"> PAGEREF _Toc47380842 \h </w:instrText>
        </w:r>
        <w:r w:rsidR="00D1644B" w:rsidRPr="00D1644B">
          <w:rPr>
            <w:webHidden/>
            <w:sz w:val="24"/>
          </w:rPr>
        </w:r>
        <w:r w:rsidR="00D1644B" w:rsidRPr="00D1644B">
          <w:rPr>
            <w:webHidden/>
            <w:sz w:val="24"/>
          </w:rPr>
          <w:fldChar w:fldCharType="separate"/>
        </w:r>
        <w:r w:rsidR="00D1644B" w:rsidRPr="00D1644B">
          <w:rPr>
            <w:webHidden/>
            <w:sz w:val="24"/>
          </w:rPr>
          <w:t>11</w:t>
        </w:r>
        <w:r w:rsidR="00D1644B" w:rsidRPr="00D1644B">
          <w:rPr>
            <w:webHidden/>
            <w:sz w:val="24"/>
          </w:rPr>
          <w:fldChar w:fldCharType="end"/>
        </w:r>
      </w:hyperlink>
    </w:p>
    <w:p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51794E">
        <w:rPr>
          <w:b/>
          <w:bCs/>
          <w:sz w:val="24"/>
        </w:rPr>
        <w:fldChar w:fldCharType="end"/>
      </w:r>
    </w:p>
    <w:p w:rsidR="0051794E" w:rsidRPr="00B3255F" w:rsidRDefault="0051794E" w:rsidP="0051794E">
      <w:pPr>
        <w:keepNext/>
        <w:ind w:firstLine="567"/>
        <w:jc w:val="center"/>
        <w:rPr>
          <w:b/>
          <w:sz w:val="24"/>
        </w:rPr>
      </w:pPr>
    </w:p>
    <w:p w:rsidR="00205DDC" w:rsidRPr="0051794E" w:rsidRDefault="00205DDC" w:rsidP="006B6448">
      <w:pPr>
        <w:pStyle w:val="12"/>
        <w:spacing w:before="120" w:after="120"/>
        <w:rPr>
          <w:rStyle w:val="ab"/>
          <w:sz w:val="24"/>
          <w:u w:val="none"/>
          <w:lang w:val="kk-KZ"/>
        </w:rPr>
      </w:pPr>
    </w:p>
    <w:p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47380819"/>
      <w:r w:rsidRPr="004C3B50">
        <w:rPr>
          <w:sz w:val="24"/>
          <w:szCs w:val="24"/>
        </w:rPr>
        <w:lastRenderedPageBreak/>
        <w:t>Введение</w:t>
      </w:r>
      <w:bookmarkEnd w:id="9"/>
      <w:bookmarkEnd w:id="10"/>
      <w:bookmarkEnd w:id="11"/>
    </w:p>
    <w:p w:rsidR="005464B2" w:rsidRDefault="005464B2" w:rsidP="004E5AB6">
      <w:pPr>
        <w:snapToGrid w:val="0"/>
        <w:ind w:right="59" w:firstLine="567"/>
        <w:rPr>
          <w:sz w:val="24"/>
        </w:rPr>
      </w:pPr>
    </w:p>
    <w:p w:rsidR="00175D1E" w:rsidRPr="00175D1E" w:rsidRDefault="00175D1E" w:rsidP="00175D1E">
      <w:pPr>
        <w:snapToGrid w:val="0"/>
        <w:ind w:right="59" w:firstLine="567"/>
        <w:rPr>
          <w:sz w:val="24"/>
        </w:rPr>
      </w:pPr>
      <w:r w:rsidRPr="00175D1E">
        <w:rPr>
          <w:sz w:val="24"/>
        </w:rPr>
        <w:t xml:space="preserve">Настоящий </w:t>
      </w:r>
      <w:r>
        <w:rPr>
          <w:sz w:val="24"/>
        </w:rPr>
        <w:t xml:space="preserve">стандарт </w:t>
      </w:r>
      <w:r w:rsidRPr="00175D1E">
        <w:rPr>
          <w:sz w:val="24"/>
        </w:rPr>
        <w:t>устанавливает требования к шариковым ручкам общего пользования. ISO 12757-2 применим к шариковым ручкам используемых для документаций.</w:t>
      </w:r>
    </w:p>
    <w:p w:rsidR="00175D1E" w:rsidRPr="00175D1E" w:rsidRDefault="00175D1E" w:rsidP="00175D1E">
      <w:pPr>
        <w:snapToGrid w:val="0"/>
        <w:ind w:right="59" w:firstLine="567"/>
        <w:rPr>
          <w:sz w:val="24"/>
        </w:rPr>
      </w:pPr>
      <w:r w:rsidRPr="00175D1E">
        <w:rPr>
          <w:sz w:val="24"/>
        </w:rPr>
        <w:t>Для использования в документациях установлены некоторые требования, в дополнении к общим требованиям</w:t>
      </w:r>
      <w:r>
        <w:rPr>
          <w:sz w:val="24"/>
        </w:rPr>
        <w:t>:</w:t>
      </w:r>
    </w:p>
    <w:p w:rsidR="00175D1E" w:rsidRPr="00175D1E" w:rsidRDefault="00175D1E" w:rsidP="00175D1E">
      <w:pPr>
        <w:pStyle w:val="af0"/>
        <w:numPr>
          <w:ilvl w:val="0"/>
          <w:numId w:val="29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175D1E">
        <w:rPr>
          <w:rFonts w:ascii="Times New Roman" w:hAnsi="Times New Roman"/>
          <w:sz w:val="24"/>
        </w:rPr>
        <w:t>обеспечение разборчивости букв</w:t>
      </w:r>
      <w:r>
        <w:rPr>
          <w:rFonts w:ascii="Times New Roman" w:hAnsi="Times New Roman"/>
          <w:sz w:val="24"/>
        </w:rPr>
        <w:t>;</w:t>
      </w:r>
    </w:p>
    <w:p w:rsidR="00175D1E" w:rsidRPr="00175D1E" w:rsidRDefault="00175D1E" w:rsidP="00175D1E">
      <w:pPr>
        <w:pStyle w:val="af0"/>
        <w:numPr>
          <w:ilvl w:val="0"/>
          <w:numId w:val="29"/>
        </w:numPr>
        <w:tabs>
          <w:tab w:val="left" w:pos="851"/>
        </w:tabs>
        <w:snapToGrid w:val="0"/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</w:rPr>
      </w:pPr>
      <w:r w:rsidRPr="00175D1E">
        <w:rPr>
          <w:rFonts w:ascii="Times New Roman" w:hAnsi="Times New Roman"/>
          <w:sz w:val="24"/>
        </w:rPr>
        <w:t>для обработки и хранения документов в течение длительного периода времени (данные требования протоколируются сотрудником архива).</w:t>
      </w:r>
    </w:p>
    <w:p w:rsidR="00175D1E" w:rsidRPr="00175D1E" w:rsidRDefault="00175D1E" w:rsidP="00175D1E">
      <w:pPr>
        <w:snapToGrid w:val="0"/>
        <w:ind w:right="59" w:firstLine="567"/>
        <w:rPr>
          <w:sz w:val="24"/>
        </w:rPr>
      </w:pPr>
      <w:r w:rsidRPr="00175D1E">
        <w:rPr>
          <w:sz w:val="24"/>
        </w:rPr>
        <w:t>Примером использования для документаций является подготовка документов, необходимых в качестве подтверждающей информации.</w:t>
      </w:r>
    </w:p>
    <w:p w:rsidR="00175D1E" w:rsidRPr="00175D1E" w:rsidRDefault="00175D1E" w:rsidP="00175D1E">
      <w:pPr>
        <w:snapToGrid w:val="0"/>
        <w:ind w:right="59" w:firstLine="567"/>
        <w:rPr>
          <w:sz w:val="24"/>
        </w:rPr>
      </w:pPr>
      <w:r w:rsidRPr="00175D1E">
        <w:rPr>
          <w:sz w:val="24"/>
        </w:rPr>
        <w:t>Ручки, соответствующие требованиям для документального использования, производят линии, которые более устойчивы к видоизменениям (например, при попытке фальсифицирования документа), чем линии для общего использования.</w:t>
      </w:r>
    </w:p>
    <w:p w:rsidR="00175D1E" w:rsidRPr="004E5AB6" w:rsidRDefault="00175D1E" w:rsidP="000150DA">
      <w:pPr>
        <w:snapToGrid w:val="0"/>
        <w:ind w:right="59" w:firstLine="567"/>
        <w:rPr>
          <w:sz w:val="24"/>
        </w:rPr>
        <w:sectPr w:rsidR="00175D1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175D1E" w:rsidRDefault="00175D1E" w:rsidP="00175D1E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РУЧКИ ШАРИКОВЫЕ И СТЕРЖНИ</w:t>
      </w:r>
    </w:p>
    <w:p w:rsidR="00175D1E" w:rsidRPr="00175D1E" w:rsidRDefault="00175D1E" w:rsidP="00175D1E">
      <w:pPr>
        <w:spacing w:line="276" w:lineRule="auto"/>
        <w:jc w:val="center"/>
        <w:rPr>
          <w:b/>
          <w:sz w:val="24"/>
        </w:rPr>
      </w:pPr>
    </w:p>
    <w:p w:rsidR="00175D1E" w:rsidRDefault="00175D1E" w:rsidP="00175D1E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Часть 1</w:t>
      </w:r>
    </w:p>
    <w:p w:rsidR="00175D1E" w:rsidRDefault="00175D1E" w:rsidP="00175D1E">
      <w:pPr>
        <w:spacing w:line="276" w:lineRule="auto"/>
        <w:jc w:val="center"/>
        <w:rPr>
          <w:b/>
          <w:sz w:val="24"/>
        </w:rPr>
      </w:pPr>
    </w:p>
    <w:p w:rsidR="00175D1E" w:rsidRPr="00175D1E" w:rsidRDefault="00175D1E" w:rsidP="00175D1E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Общее использование</w:t>
      </w:r>
    </w:p>
    <w:p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:rsidR="00A321B1" w:rsidRDefault="00A321B1" w:rsidP="00342E7E">
      <w:pPr>
        <w:ind w:firstLine="567"/>
        <w:rPr>
          <w:sz w:val="20"/>
          <w:szCs w:val="20"/>
        </w:rPr>
      </w:pPr>
    </w:p>
    <w:p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2" w:name="_Toc47380820"/>
      <w:r w:rsidRPr="007E673B">
        <w:rPr>
          <w:sz w:val="24"/>
          <w:szCs w:val="24"/>
        </w:rPr>
        <w:t>Область применения</w:t>
      </w:r>
      <w:bookmarkEnd w:id="12"/>
    </w:p>
    <w:p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:rsidR="00175D1E" w:rsidRPr="00175D1E" w:rsidRDefault="00175D1E" w:rsidP="00175D1E">
      <w:pPr>
        <w:ind w:firstLine="567"/>
        <w:rPr>
          <w:sz w:val="24"/>
        </w:rPr>
      </w:pPr>
      <w:r w:rsidRPr="00175D1E">
        <w:rPr>
          <w:sz w:val="24"/>
        </w:rPr>
        <w:t>Настоящий стандарт устанавливает минимальные требования к качеству шариковых ручек (заправляемых или не заправляемых) и к сменным стержням общего пользования.</w:t>
      </w:r>
    </w:p>
    <w:p w:rsidR="00175D1E" w:rsidRPr="00175D1E" w:rsidRDefault="00175D1E" w:rsidP="00175D1E">
      <w:pPr>
        <w:ind w:firstLine="567"/>
        <w:rPr>
          <w:sz w:val="24"/>
        </w:rPr>
      </w:pPr>
      <w:r w:rsidRPr="00175D1E">
        <w:rPr>
          <w:sz w:val="24"/>
        </w:rPr>
        <w:t> Дополнительные требования к шариковым ручкам используемых для документаций приведены в ISO 12757-2.</w:t>
      </w:r>
    </w:p>
    <w:p w:rsidR="006C7AB2" w:rsidRDefault="006C7AB2" w:rsidP="00A321B1">
      <w:pPr>
        <w:ind w:firstLine="567"/>
        <w:rPr>
          <w:sz w:val="24"/>
        </w:rPr>
      </w:pPr>
    </w:p>
    <w:p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28970550"/>
      <w:bookmarkStart w:id="14" w:name="_Toc47380821"/>
      <w:r w:rsidRPr="002D7818">
        <w:rPr>
          <w:sz w:val="24"/>
          <w:szCs w:val="24"/>
        </w:rPr>
        <w:t>Нормативные ссылки</w:t>
      </w:r>
      <w:bookmarkEnd w:id="13"/>
      <w:bookmarkEnd w:id="14"/>
    </w:p>
    <w:p w:rsidR="00B83207" w:rsidRDefault="00B83207" w:rsidP="00B83207">
      <w:pPr>
        <w:ind w:firstLine="567"/>
        <w:rPr>
          <w:sz w:val="24"/>
        </w:rPr>
      </w:pPr>
    </w:p>
    <w:p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Pr="002D7818">
        <w:rPr>
          <w:sz w:val="24"/>
        </w:rPr>
        <w:t>Д</w:t>
      </w:r>
      <w:r w:rsidRPr="002D7818">
        <w:rPr>
          <w:sz w:val="24"/>
          <w:lang w:val="fr-FR"/>
        </w:rPr>
        <w:t>ля</w:t>
      </w:r>
      <w:r w:rsidR="00CF173B">
        <w:rPr>
          <w:sz w:val="24"/>
          <w:lang w:val="kk-KZ"/>
        </w:rPr>
        <w:t xml:space="preserve"> </w:t>
      </w:r>
      <w:r w:rsidRPr="002D7818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>
        <w:rPr>
          <w:sz w:val="24"/>
        </w:rPr>
        <w:t>):</w:t>
      </w:r>
    </w:p>
    <w:p w:rsidR="00175D1E" w:rsidRPr="007C4BEC" w:rsidRDefault="00175D1E" w:rsidP="00ED383B">
      <w:pPr>
        <w:ind w:firstLine="567"/>
        <w:rPr>
          <w:sz w:val="24"/>
        </w:rPr>
      </w:pPr>
      <w:bookmarkStart w:id="15" w:name="_Hlk47380161"/>
      <w:r w:rsidRPr="00ED383B">
        <w:rPr>
          <w:sz w:val="24"/>
          <w:lang w:val="en-US"/>
        </w:rPr>
        <w:t>ISO 105-A02:1993 Textiles</w:t>
      </w:r>
      <w:r w:rsidR="00ED383B" w:rsidRPr="00ED383B">
        <w:rPr>
          <w:sz w:val="24"/>
          <w:lang w:val="en-US"/>
        </w:rPr>
        <w:t xml:space="preserve"> </w:t>
      </w:r>
      <w:r w:rsidR="00ED383B">
        <w:rPr>
          <w:sz w:val="24"/>
          <w:lang w:val="en-US"/>
        </w:rPr>
        <w:t>–</w:t>
      </w:r>
      <w:r w:rsidR="00ED383B" w:rsidRPr="00ED383B">
        <w:rPr>
          <w:sz w:val="24"/>
          <w:lang w:val="en-US"/>
        </w:rPr>
        <w:t xml:space="preserve"> </w:t>
      </w:r>
      <w:r w:rsidRPr="00ED383B">
        <w:rPr>
          <w:sz w:val="24"/>
          <w:lang w:val="en-US"/>
        </w:rPr>
        <w:t xml:space="preserve">Tests for </w:t>
      </w:r>
      <w:proofErr w:type="spellStart"/>
      <w:r w:rsidRPr="00ED383B">
        <w:rPr>
          <w:sz w:val="24"/>
          <w:lang w:val="en-US"/>
        </w:rPr>
        <w:t>colour</w:t>
      </w:r>
      <w:proofErr w:type="spellEnd"/>
      <w:r w:rsidRPr="00ED383B">
        <w:rPr>
          <w:sz w:val="24"/>
          <w:lang w:val="en-US"/>
        </w:rPr>
        <w:t xml:space="preserve"> fastness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Part A02: Grey scale for assessing change in </w:t>
      </w:r>
      <w:proofErr w:type="spellStart"/>
      <w:r w:rsidRPr="00ED383B">
        <w:rPr>
          <w:sz w:val="24"/>
          <w:lang w:val="en-US"/>
        </w:rPr>
        <w:t>colour</w:t>
      </w:r>
      <w:proofErr w:type="spellEnd"/>
      <w:r w:rsidRPr="00ED383B">
        <w:rPr>
          <w:sz w:val="24"/>
          <w:lang w:val="en-US"/>
        </w:rPr>
        <w:t xml:space="preserve"> (</w:t>
      </w:r>
      <w:proofErr w:type="spellStart"/>
      <w:r w:rsidRPr="00ED383B">
        <w:rPr>
          <w:sz w:val="24"/>
          <w:lang w:val="en-US"/>
        </w:rPr>
        <w:t>Текстиль</w:t>
      </w:r>
      <w:proofErr w:type="spellEnd"/>
      <w:r w:rsidRPr="00ED383B">
        <w:rPr>
          <w:sz w:val="24"/>
          <w:lang w:val="en-US"/>
        </w:rPr>
        <w:t xml:space="preserve">. </w:t>
      </w:r>
      <w:r w:rsidRPr="007C4BEC">
        <w:rPr>
          <w:sz w:val="24"/>
        </w:rPr>
        <w:t>Испытания на устойчивость окраски. Часть А02. Серая шкала для оценки изменения окраски).</w:t>
      </w:r>
    </w:p>
    <w:p w:rsidR="00175D1E" w:rsidRPr="007C4BEC" w:rsidRDefault="00175D1E" w:rsidP="00ED383B">
      <w:pPr>
        <w:ind w:firstLine="567"/>
        <w:rPr>
          <w:sz w:val="24"/>
        </w:rPr>
      </w:pPr>
      <w:r w:rsidRPr="00ED383B">
        <w:rPr>
          <w:sz w:val="24"/>
          <w:lang w:val="en-US"/>
        </w:rPr>
        <w:t>ISO 105-B02</w:t>
      </w:r>
      <w:r w:rsidR="00ED383B" w:rsidRPr="00ED383B">
        <w:rPr>
          <w:sz w:val="24"/>
          <w:lang w:val="en-US"/>
        </w:rPr>
        <w:t>:2014</w:t>
      </w:r>
      <w:r w:rsidRPr="00ED383B">
        <w:rPr>
          <w:sz w:val="24"/>
          <w:lang w:val="en-US"/>
        </w:rPr>
        <w:t xml:space="preserve"> Textiles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Tests for </w:t>
      </w:r>
      <w:proofErr w:type="spellStart"/>
      <w:r w:rsidRPr="00ED383B">
        <w:rPr>
          <w:sz w:val="24"/>
          <w:lang w:val="en-US"/>
        </w:rPr>
        <w:t>colour</w:t>
      </w:r>
      <w:proofErr w:type="spellEnd"/>
      <w:r w:rsidRPr="00ED383B">
        <w:rPr>
          <w:sz w:val="24"/>
          <w:lang w:val="en-US"/>
        </w:rPr>
        <w:t xml:space="preserve"> fastness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Part B02: </w:t>
      </w:r>
      <w:proofErr w:type="spellStart"/>
      <w:r w:rsidRPr="00ED383B">
        <w:rPr>
          <w:sz w:val="24"/>
          <w:lang w:val="en-US"/>
        </w:rPr>
        <w:t>Colour</w:t>
      </w:r>
      <w:proofErr w:type="spellEnd"/>
      <w:r w:rsidRPr="00ED383B">
        <w:rPr>
          <w:sz w:val="24"/>
          <w:lang w:val="en-US"/>
        </w:rPr>
        <w:t xml:space="preserve"> fastness to artificial light: Xenon arc fading lamp test</w:t>
      </w:r>
      <w:r w:rsidR="00ED383B" w:rsidRPr="00ED383B">
        <w:rPr>
          <w:sz w:val="24"/>
          <w:lang w:val="en-US"/>
        </w:rPr>
        <w:t xml:space="preserve"> (Материалы текстильные. </w:t>
      </w:r>
      <w:r w:rsidR="00ED383B" w:rsidRPr="007C4BEC">
        <w:rPr>
          <w:sz w:val="24"/>
        </w:rPr>
        <w:t>Определение устойчивости окраски. Часть В02. Устойчивость окраски к искусственному свету. Испытание на выцветание с применением ксеноновой дуговой лампы).</w:t>
      </w:r>
    </w:p>
    <w:p w:rsidR="00175D1E" w:rsidRPr="007C4BEC" w:rsidRDefault="00175D1E" w:rsidP="00ED383B">
      <w:pPr>
        <w:ind w:firstLine="567"/>
        <w:rPr>
          <w:sz w:val="24"/>
        </w:rPr>
      </w:pPr>
      <w:r w:rsidRPr="00ED383B">
        <w:rPr>
          <w:sz w:val="24"/>
          <w:lang w:val="en-US"/>
        </w:rPr>
        <w:t>ISO</w:t>
      </w:r>
      <w:r w:rsidRPr="007C4BEC">
        <w:rPr>
          <w:sz w:val="24"/>
        </w:rPr>
        <w:t xml:space="preserve"> 534</w:t>
      </w:r>
      <w:r w:rsidR="00ED383B" w:rsidRPr="007C4BEC">
        <w:rPr>
          <w:sz w:val="24"/>
        </w:rPr>
        <w:t>:2011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Paper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and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board</w:t>
      </w:r>
      <w:r w:rsidRPr="007C4BEC">
        <w:rPr>
          <w:sz w:val="24"/>
        </w:rPr>
        <w:t xml:space="preserve"> </w:t>
      </w:r>
      <w:r w:rsidR="00ED383B" w:rsidRPr="007C4BEC">
        <w:rPr>
          <w:sz w:val="24"/>
        </w:rPr>
        <w:t>–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Determination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of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thickness</w:t>
      </w:r>
      <w:r w:rsidRPr="007C4BEC">
        <w:rPr>
          <w:sz w:val="24"/>
        </w:rPr>
        <w:t xml:space="preserve">, </w:t>
      </w:r>
      <w:r w:rsidRPr="00ED383B">
        <w:rPr>
          <w:sz w:val="24"/>
          <w:lang w:val="en-US"/>
        </w:rPr>
        <w:t>density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and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specific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volume</w:t>
      </w:r>
      <w:r w:rsidR="00ED383B" w:rsidRPr="007C4BEC">
        <w:rPr>
          <w:sz w:val="24"/>
        </w:rPr>
        <w:t xml:space="preserve"> (Бумага и картон. Определение толщины, плотности и удельного объема).</w:t>
      </w:r>
    </w:p>
    <w:p w:rsidR="00175D1E" w:rsidRPr="007C4BEC" w:rsidRDefault="00175D1E" w:rsidP="00ED383B">
      <w:pPr>
        <w:ind w:firstLine="567"/>
        <w:rPr>
          <w:sz w:val="24"/>
        </w:rPr>
      </w:pPr>
      <w:r w:rsidRPr="00ED383B">
        <w:rPr>
          <w:sz w:val="24"/>
          <w:lang w:val="en-US"/>
        </w:rPr>
        <w:t>ISO</w:t>
      </w:r>
      <w:r w:rsidRPr="007C4BEC">
        <w:rPr>
          <w:sz w:val="24"/>
        </w:rPr>
        <w:t xml:space="preserve"> 535</w:t>
      </w:r>
      <w:r w:rsidR="00ED383B" w:rsidRPr="007C4BEC">
        <w:rPr>
          <w:sz w:val="24"/>
        </w:rPr>
        <w:t>:2014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Paper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and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board</w:t>
      </w:r>
      <w:r w:rsidRPr="007C4BEC">
        <w:rPr>
          <w:sz w:val="24"/>
        </w:rPr>
        <w:t xml:space="preserve"> </w:t>
      </w:r>
      <w:r w:rsidR="00ED383B" w:rsidRPr="007C4BEC">
        <w:rPr>
          <w:sz w:val="24"/>
        </w:rPr>
        <w:t>–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Determination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of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water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absorptiveness</w:t>
      </w:r>
      <w:r w:rsidRPr="007C4BEC">
        <w:rPr>
          <w:sz w:val="24"/>
        </w:rPr>
        <w:t xml:space="preserve"> </w:t>
      </w:r>
      <w:r w:rsidR="00ED383B" w:rsidRPr="007C4BEC">
        <w:rPr>
          <w:sz w:val="24"/>
        </w:rPr>
        <w:t>–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Cobb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method</w:t>
      </w:r>
      <w:r w:rsidR="00ED383B" w:rsidRPr="007C4BEC">
        <w:rPr>
          <w:sz w:val="24"/>
        </w:rPr>
        <w:t xml:space="preserve"> (Бумага и картон. Определение </w:t>
      </w:r>
      <w:proofErr w:type="spellStart"/>
      <w:r w:rsidR="00ED383B" w:rsidRPr="007C4BEC">
        <w:rPr>
          <w:sz w:val="24"/>
        </w:rPr>
        <w:t>водопоглощения</w:t>
      </w:r>
      <w:proofErr w:type="spellEnd"/>
      <w:r w:rsidR="00ED383B" w:rsidRPr="007C4BEC">
        <w:rPr>
          <w:sz w:val="24"/>
        </w:rPr>
        <w:t xml:space="preserve">. Метод </w:t>
      </w:r>
      <w:proofErr w:type="spellStart"/>
      <w:r w:rsidR="00ED383B" w:rsidRPr="007C4BEC">
        <w:rPr>
          <w:sz w:val="24"/>
        </w:rPr>
        <w:t>Кобба</w:t>
      </w:r>
      <w:proofErr w:type="spellEnd"/>
      <w:r w:rsidR="00ED383B" w:rsidRPr="007C4BEC">
        <w:rPr>
          <w:sz w:val="24"/>
        </w:rPr>
        <w:t>).</w:t>
      </w:r>
    </w:p>
    <w:p w:rsidR="00175D1E" w:rsidRPr="00ED383B" w:rsidRDefault="00175D1E" w:rsidP="00ED383B">
      <w:pPr>
        <w:ind w:firstLine="567"/>
        <w:rPr>
          <w:sz w:val="24"/>
          <w:lang w:val="en-US"/>
        </w:rPr>
      </w:pPr>
      <w:r w:rsidRPr="00ED383B">
        <w:rPr>
          <w:sz w:val="24"/>
          <w:lang w:val="en-US"/>
        </w:rPr>
        <w:t>ISO</w:t>
      </w:r>
      <w:r w:rsidRPr="007C4BEC">
        <w:rPr>
          <w:sz w:val="24"/>
        </w:rPr>
        <w:t xml:space="preserve"> 536</w:t>
      </w:r>
      <w:r w:rsidR="00ED383B" w:rsidRPr="007C4BEC">
        <w:rPr>
          <w:sz w:val="24"/>
        </w:rPr>
        <w:t>:2019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Paper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and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board</w:t>
      </w:r>
      <w:r w:rsidRPr="007C4BEC">
        <w:rPr>
          <w:sz w:val="24"/>
        </w:rPr>
        <w:t xml:space="preserve"> </w:t>
      </w:r>
      <w:r w:rsidR="00ED383B" w:rsidRPr="007C4BEC">
        <w:rPr>
          <w:sz w:val="24"/>
        </w:rPr>
        <w:t>–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Determination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of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grammage</w:t>
      </w:r>
      <w:r w:rsidR="00ED383B" w:rsidRPr="007C4BEC">
        <w:rPr>
          <w:sz w:val="24"/>
        </w:rPr>
        <w:t xml:space="preserve"> (Бумага и картон. </w:t>
      </w:r>
      <w:r w:rsidR="00ED383B" w:rsidRPr="00ED383B">
        <w:rPr>
          <w:sz w:val="24"/>
          <w:lang w:val="en-US"/>
        </w:rPr>
        <w:t>Определение массы).</w:t>
      </w:r>
    </w:p>
    <w:p w:rsidR="00175D1E" w:rsidRPr="007C4BEC" w:rsidRDefault="00175D1E" w:rsidP="00ED383B">
      <w:pPr>
        <w:ind w:firstLine="567"/>
        <w:rPr>
          <w:sz w:val="24"/>
        </w:rPr>
      </w:pPr>
      <w:r w:rsidRPr="00ED383B">
        <w:rPr>
          <w:sz w:val="24"/>
          <w:lang w:val="en-US"/>
        </w:rPr>
        <w:t>ISO 868</w:t>
      </w:r>
      <w:r w:rsidR="00ED383B" w:rsidRPr="00ED383B">
        <w:rPr>
          <w:sz w:val="24"/>
          <w:lang w:val="en-US"/>
        </w:rPr>
        <w:t>:2003</w:t>
      </w:r>
      <w:r w:rsidRPr="00ED383B">
        <w:rPr>
          <w:sz w:val="24"/>
          <w:lang w:val="en-US"/>
        </w:rPr>
        <w:t xml:space="preserve"> Plastics and ebonite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Determination of indentation hardness by means of a durometer (Shore hardness)</w:t>
      </w:r>
      <w:r w:rsidR="00ED383B" w:rsidRPr="00ED383B">
        <w:rPr>
          <w:sz w:val="24"/>
          <w:lang w:val="en-US"/>
        </w:rPr>
        <w:t xml:space="preserve"> (Эбонит и пластмассы. </w:t>
      </w:r>
      <w:r w:rsidR="00ED383B" w:rsidRPr="007C4BEC">
        <w:rPr>
          <w:sz w:val="24"/>
        </w:rPr>
        <w:t xml:space="preserve">Определение </w:t>
      </w:r>
      <w:proofErr w:type="spellStart"/>
      <w:r w:rsidR="00ED383B" w:rsidRPr="007C4BEC">
        <w:rPr>
          <w:sz w:val="24"/>
        </w:rPr>
        <w:t>инденторной</w:t>
      </w:r>
      <w:proofErr w:type="spellEnd"/>
      <w:r w:rsidR="00ED383B" w:rsidRPr="007C4BEC">
        <w:rPr>
          <w:sz w:val="24"/>
        </w:rPr>
        <w:t xml:space="preserve"> твердости с помощью дюрометра (твердость по </w:t>
      </w:r>
      <w:proofErr w:type="spellStart"/>
      <w:r w:rsidR="00ED383B" w:rsidRPr="007C4BEC">
        <w:rPr>
          <w:sz w:val="24"/>
        </w:rPr>
        <w:t>Шору</w:t>
      </w:r>
      <w:proofErr w:type="spellEnd"/>
      <w:r w:rsidR="00ED383B" w:rsidRPr="007C4BEC">
        <w:rPr>
          <w:sz w:val="24"/>
        </w:rPr>
        <w:t>)).</w:t>
      </w:r>
    </w:p>
    <w:p w:rsidR="00175D1E" w:rsidRPr="00ED383B" w:rsidRDefault="00175D1E" w:rsidP="00ED383B">
      <w:pPr>
        <w:ind w:firstLine="567"/>
        <w:rPr>
          <w:sz w:val="24"/>
          <w:lang w:val="en-US"/>
        </w:rPr>
      </w:pPr>
      <w:r w:rsidRPr="00ED383B">
        <w:rPr>
          <w:sz w:val="24"/>
          <w:lang w:val="en-US"/>
        </w:rPr>
        <w:t>ISO</w:t>
      </w:r>
      <w:r w:rsidRPr="007C4BEC">
        <w:rPr>
          <w:sz w:val="24"/>
        </w:rPr>
        <w:t xml:space="preserve"> 2144</w:t>
      </w:r>
      <w:r w:rsidR="00ED383B" w:rsidRPr="007C4BEC">
        <w:rPr>
          <w:sz w:val="24"/>
        </w:rPr>
        <w:t>:2019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Paper</w:t>
      </w:r>
      <w:r w:rsidRPr="007C4BEC">
        <w:rPr>
          <w:sz w:val="24"/>
        </w:rPr>
        <w:t xml:space="preserve">, </w:t>
      </w:r>
      <w:r w:rsidRPr="00ED383B">
        <w:rPr>
          <w:sz w:val="24"/>
          <w:lang w:val="en-US"/>
        </w:rPr>
        <w:t>board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and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pulps</w:t>
      </w:r>
      <w:r w:rsidRPr="007C4BEC">
        <w:rPr>
          <w:sz w:val="24"/>
        </w:rPr>
        <w:t xml:space="preserve"> </w:t>
      </w:r>
      <w:r w:rsidR="00ED383B" w:rsidRPr="007C4BEC">
        <w:rPr>
          <w:sz w:val="24"/>
        </w:rPr>
        <w:t>–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Determination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of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residue</w:t>
      </w:r>
      <w:r w:rsidRPr="007C4BEC">
        <w:rPr>
          <w:sz w:val="24"/>
        </w:rPr>
        <w:t xml:space="preserve"> (</w:t>
      </w:r>
      <w:r w:rsidRPr="00ED383B">
        <w:rPr>
          <w:sz w:val="24"/>
          <w:lang w:val="en-US"/>
        </w:rPr>
        <w:t>ash</w:t>
      </w:r>
      <w:r w:rsidRPr="007C4BEC">
        <w:rPr>
          <w:sz w:val="24"/>
        </w:rPr>
        <w:t xml:space="preserve">) </w:t>
      </w:r>
      <w:r w:rsidRPr="00ED383B">
        <w:rPr>
          <w:sz w:val="24"/>
          <w:lang w:val="en-US"/>
        </w:rPr>
        <w:t>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ignition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at</w:t>
      </w:r>
      <w:r w:rsidRPr="007C4BEC">
        <w:rPr>
          <w:sz w:val="24"/>
        </w:rPr>
        <w:t xml:space="preserve"> 900 </w:t>
      </w:r>
      <w:r w:rsidRPr="00ED383B">
        <w:rPr>
          <w:sz w:val="24"/>
          <w:lang w:val="en-US"/>
        </w:rPr>
        <w:t>degrees</w:t>
      </w:r>
      <w:r w:rsidRPr="007C4BEC">
        <w:rPr>
          <w:sz w:val="24"/>
        </w:rPr>
        <w:t xml:space="preserve"> </w:t>
      </w:r>
      <w:r w:rsidRPr="00ED383B">
        <w:rPr>
          <w:sz w:val="24"/>
          <w:lang w:val="en-US"/>
        </w:rPr>
        <w:t>C</w:t>
      </w:r>
      <w:r w:rsidR="00ED383B" w:rsidRPr="007C4BEC">
        <w:rPr>
          <w:sz w:val="24"/>
        </w:rPr>
        <w:t xml:space="preserve"> (Наноматериалы на основе бумаги, картона и целлюлозы. Определение (зольного) остатка при прокаливании при температуре 900 град. </w:t>
      </w:r>
      <w:r w:rsidR="00ED383B" w:rsidRPr="00ED383B">
        <w:rPr>
          <w:sz w:val="24"/>
          <w:lang w:val="en-US"/>
        </w:rPr>
        <w:t>С).</w:t>
      </w:r>
    </w:p>
    <w:p w:rsidR="00175D1E" w:rsidRDefault="00175D1E" w:rsidP="00ED383B">
      <w:pPr>
        <w:ind w:firstLine="567"/>
        <w:rPr>
          <w:sz w:val="24"/>
          <w:lang w:val="en-US"/>
        </w:rPr>
      </w:pPr>
      <w:r w:rsidRPr="00ED383B">
        <w:rPr>
          <w:sz w:val="24"/>
          <w:lang w:val="en-US"/>
        </w:rPr>
        <w:t>ISO 5627</w:t>
      </w:r>
      <w:r w:rsidR="00ED383B" w:rsidRPr="00ED383B">
        <w:rPr>
          <w:sz w:val="24"/>
          <w:lang w:val="en-US"/>
        </w:rPr>
        <w:t>:1995</w:t>
      </w:r>
      <w:r w:rsidRPr="00ED383B">
        <w:rPr>
          <w:sz w:val="24"/>
          <w:lang w:val="en-US"/>
        </w:rPr>
        <w:t xml:space="preserve"> Paper and board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Determination of smoothness (</w:t>
      </w:r>
      <w:proofErr w:type="spellStart"/>
      <w:r w:rsidRPr="00ED383B">
        <w:rPr>
          <w:sz w:val="24"/>
          <w:lang w:val="en-US"/>
        </w:rPr>
        <w:t>Bekk</w:t>
      </w:r>
      <w:proofErr w:type="spellEnd"/>
      <w:r w:rsidRPr="00ED383B">
        <w:rPr>
          <w:sz w:val="24"/>
          <w:lang w:val="en-US"/>
        </w:rPr>
        <w:t xml:space="preserve"> method)</w:t>
      </w:r>
      <w:r w:rsidR="00ED383B" w:rsidRPr="00ED383B">
        <w:rPr>
          <w:sz w:val="24"/>
          <w:lang w:val="en-US"/>
        </w:rPr>
        <w:t xml:space="preserve"> (</w:t>
      </w:r>
      <w:proofErr w:type="spellStart"/>
      <w:r w:rsidR="00ED383B" w:rsidRPr="00ED383B">
        <w:rPr>
          <w:sz w:val="24"/>
          <w:lang w:val="en-US"/>
        </w:rPr>
        <w:t>Бумага</w:t>
      </w:r>
      <w:proofErr w:type="spellEnd"/>
      <w:r w:rsidR="00ED383B" w:rsidRPr="00ED383B">
        <w:rPr>
          <w:sz w:val="24"/>
          <w:lang w:val="en-US"/>
        </w:rPr>
        <w:t xml:space="preserve"> и картон. </w:t>
      </w:r>
      <w:proofErr w:type="spellStart"/>
      <w:r w:rsidR="00ED383B" w:rsidRPr="00ED383B">
        <w:rPr>
          <w:sz w:val="24"/>
          <w:lang w:val="en-US"/>
        </w:rPr>
        <w:t>Определение</w:t>
      </w:r>
      <w:proofErr w:type="spellEnd"/>
      <w:r w:rsidR="00ED383B" w:rsidRPr="00ED383B">
        <w:rPr>
          <w:sz w:val="24"/>
          <w:lang w:val="en-US"/>
        </w:rPr>
        <w:t xml:space="preserve"> </w:t>
      </w:r>
      <w:proofErr w:type="spellStart"/>
      <w:r w:rsidR="00ED383B" w:rsidRPr="00ED383B">
        <w:rPr>
          <w:sz w:val="24"/>
          <w:lang w:val="en-US"/>
        </w:rPr>
        <w:t>гладкости</w:t>
      </w:r>
      <w:proofErr w:type="spellEnd"/>
      <w:r w:rsidR="00ED383B" w:rsidRPr="00ED383B">
        <w:rPr>
          <w:sz w:val="24"/>
          <w:lang w:val="en-US"/>
        </w:rPr>
        <w:t xml:space="preserve"> (</w:t>
      </w:r>
      <w:proofErr w:type="spellStart"/>
      <w:r w:rsidR="00ED383B" w:rsidRPr="00ED383B">
        <w:rPr>
          <w:sz w:val="24"/>
          <w:lang w:val="en-US"/>
        </w:rPr>
        <w:t>метод</w:t>
      </w:r>
      <w:proofErr w:type="spellEnd"/>
      <w:r w:rsidR="00ED383B" w:rsidRPr="00ED383B">
        <w:rPr>
          <w:sz w:val="24"/>
          <w:lang w:val="en-US"/>
        </w:rPr>
        <w:t xml:space="preserve"> </w:t>
      </w:r>
      <w:proofErr w:type="spellStart"/>
      <w:r w:rsidR="00ED383B" w:rsidRPr="00ED383B">
        <w:rPr>
          <w:sz w:val="24"/>
          <w:lang w:val="en-US"/>
        </w:rPr>
        <w:t>Бекка</w:t>
      </w:r>
      <w:proofErr w:type="spellEnd"/>
      <w:r w:rsidR="00ED383B" w:rsidRPr="00ED383B">
        <w:rPr>
          <w:sz w:val="24"/>
          <w:lang w:val="en-US"/>
        </w:rPr>
        <w:t>)).</w:t>
      </w:r>
    </w:p>
    <w:p w:rsidR="00ED383B" w:rsidRDefault="00ED383B" w:rsidP="00ED383B">
      <w:pPr>
        <w:ind w:firstLine="567"/>
        <w:rPr>
          <w:sz w:val="24"/>
          <w:lang w:val="en-US"/>
        </w:rPr>
      </w:pPr>
    </w:p>
    <w:p w:rsidR="00ED383B" w:rsidRDefault="00ED383B" w:rsidP="00ED383B">
      <w:pPr>
        <w:ind w:firstLine="567"/>
        <w:rPr>
          <w:sz w:val="24"/>
          <w:lang w:val="en-US"/>
        </w:rPr>
      </w:pPr>
    </w:p>
    <w:p w:rsidR="00ED383B" w:rsidRPr="00ED383B" w:rsidRDefault="00ED383B" w:rsidP="00ED383B">
      <w:pPr>
        <w:ind w:firstLine="567"/>
        <w:rPr>
          <w:sz w:val="24"/>
          <w:lang w:val="en-US"/>
        </w:rPr>
      </w:pPr>
    </w:p>
    <w:p w:rsidR="00ED383B" w:rsidRPr="007C4BEC" w:rsidRDefault="00ED383B" w:rsidP="00ED383B">
      <w:pPr>
        <w:rPr>
          <w:sz w:val="24"/>
          <w:lang w:val="en-US"/>
        </w:rPr>
      </w:pPr>
      <w:r w:rsidRPr="007C4BEC">
        <w:rPr>
          <w:sz w:val="24"/>
          <w:lang w:val="en-US"/>
        </w:rPr>
        <w:t>_____________________________________________________________________________</w:t>
      </w:r>
    </w:p>
    <w:p w:rsidR="00ED383B" w:rsidRDefault="00ED383B" w:rsidP="00ED383B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7C4BEC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7C4BEC">
        <w:rPr>
          <w:i/>
          <w:sz w:val="24"/>
          <w:lang w:val="en-US"/>
        </w:rPr>
        <w:t xml:space="preserve"> 1</w:t>
      </w:r>
    </w:p>
    <w:p w:rsidR="00175D1E" w:rsidRPr="007C4BEC" w:rsidRDefault="00175D1E" w:rsidP="00ED383B">
      <w:pPr>
        <w:ind w:firstLine="567"/>
        <w:rPr>
          <w:sz w:val="24"/>
        </w:rPr>
      </w:pPr>
      <w:r w:rsidRPr="00ED383B">
        <w:rPr>
          <w:sz w:val="24"/>
          <w:lang w:val="en-US"/>
        </w:rPr>
        <w:lastRenderedPageBreak/>
        <w:t>ISO 8791-4</w:t>
      </w:r>
      <w:r w:rsidR="00ED383B" w:rsidRPr="00ED383B">
        <w:rPr>
          <w:sz w:val="24"/>
          <w:lang w:val="en-US"/>
        </w:rPr>
        <w:t>:2007</w:t>
      </w:r>
      <w:r w:rsidRPr="00ED383B">
        <w:rPr>
          <w:sz w:val="24"/>
          <w:lang w:val="en-US"/>
        </w:rPr>
        <w:t xml:space="preserve"> Paper and board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Determination of roughness/smoothness (air leak methods)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Part 4: Print-surf method</w:t>
      </w:r>
      <w:r w:rsidR="00ED383B" w:rsidRPr="00ED383B">
        <w:rPr>
          <w:sz w:val="24"/>
          <w:lang w:val="en-US"/>
        </w:rPr>
        <w:t xml:space="preserve"> (Бумага и картон. </w:t>
      </w:r>
      <w:r w:rsidR="00ED383B" w:rsidRPr="007C4BEC">
        <w:rPr>
          <w:sz w:val="24"/>
        </w:rPr>
        <w:t>Определение шероховатости/гладкости (методы прохождения воздуха). Часть 4. Метод испытания печатной поверхности).</w:t>
      </w:r>
    </w:p>
    <w:p w:rsidR="00175D1E" w:rsidRPr="00ED383B" w:rsidRDefault="00175D1E" w:rsidP="00175D1E">
      <w:pPr>
        <w:ind w:firstLine="567"/>
        <w:rPr>
          <w:sz w:val="24"/>
          <w:lang w:val="en-US"/>
        </w:rPr>
      </w:pPr>
      <w:r w:rsidRPr="00ED383B">
        <w:rPr>
          <w:sz w:val="24"/>
          <w:lang w:val="en-US"/>
        </w:rPr>
        <w:t>ISO 12756</w:t>
      </w:r>
      <w:r w:rsidR="00ED383B" w:rsidRPr="00ED383B">
        <w:rPr>
          <w:sz w:val="24"/>
          <w:lang w:val="en-US"/>
        </w:rPr>
        <w:t>:2016</w:t>
      </w:r>
      <w:r w:rsidRPr="00ED383B">
        <w:rPr>
          <w:sz w:val="24"/>
          <w:lang w:val="en-US"/>
        </w:rPr>
        <w:t xml:space="preserve"> Drawing and writing instruments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Ball point pens and roller ball pens </w:t>
      </w:r>
      <w:r w:rsidR="00ED383B">
        <w:rPr>
          <w:sz w:val="24"/>
          <w:lang w:val="en-US"/>
        </w:rPr>
        <w:t>–</w:t>
      </w:r>
      <w:r w:rsidRPr="00ED383B">
        <w:rPr>
          <w:sz w:val="24"/>
          <w:lang w:val="en-US"/>
        </w:rPr>
        <w:t xml:space="preserve"> Vocabulary</w:t>
      </w:r>
      <w:r w:rsidR="00ED383B" w:rsidRPr="00ED383B">
        <w:rPr>
          <w:sz w:val="24"/>
          <w:lang w:val="en-US"/>
        </w:rPr>
        <w:t xml:space="preserve"> (</w:t>
      </w:r>
      <w:proofErr w:type="spellStart"/>
      <w:r w:rsidR="00ED383B" w:rsidRPr="00ED383B">
        <w:rPr>
          <w:sz w:val="24"/>
          <w:lang w:val="en-US"/>
        </w:rPr>
        <w:t>Инструменты</w:t>
      </w:r>
      <w:proofErr w:type="spellEnd"/>
      <w:r w:rsidR="00ED383B" w:rsidRPr="00ED383B">
        <w:rPr>
          <w:sz w:val="24"/>
          <w:lang w:val="en-US"/>
        </w:rPr>
        <w:t xml:space="preserve"> </w:t>
      </w:r>
      <w:proofErr w:type="spellStart"/>
      <w:r w:rsidR="00ED383B" w:rsidRPr="00ED383B">
        <w:rPr>
          <w:sz w:val="24"/>
          <w:lang w:val="en-US"/>
        </w:rPr>
        <w:t>чертежные</w:t>
      </w:r>
      <w:proofErr w:type="spellEnd"/>
      <w:r w:rsidR="00ED383B" w:rsidRPr="00ED383B">
        <w:rPr>
          <w:sz w:val="24"/>
          <w:lang w:val="en-US"/>
        </w:rPr>
        <w:t xml:space="preserve"> и </w:t>
      </w:r>
      <w:proofErr w:type="spellStart"/>
      <w:r w:rsidR="00ED383B" w:rsidRPr="00ED383B">
        <w:rPr>
          <w:sz w:val="24"/>
          <w:lang w:val="en-US"/>
        </w:rPr>
        <w:t>пишущие</w:t>
      </w:r>
      <w:proofErr w:type="spellEnd"/>
      <w:r w:rsidR="00ED383B" w:rsidRPr="00ED383B">
        <w:rPr>
          <w:sz w:val="24"/>
          <w:lang w:val="en-US"/>
        </w:rPr>
        <w:t>. Шариковые ручки и роликовые ручки. Словарь).</w:t>
      </w:r>
    </w:p>
    <w:bookmarkEnd w:id="15"/>
    <w:p w:rsidR="00175D1E" w:rsidRDefault="00175D1E" w:rsidP="00541158">
      <w:pPr>
        <w:ind w:firstLine="567"/>
        <w:rPr>
          <w:sz w:val="24"/>
          <w:lang w:val="en-US"/>
        </w:rPr>
      </w:pPr>
    </w:p>
    <w:p w:rsidR="00873F6E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7380822"/>
      <w:r>
        <w:rPr>
          <w:sz w:val="24"/>
          <w:szCs w:val="24"/>
        </w:rPr>
        <w:t>Термины и определения</w:t>
      </w:r>
      <w:bookmarkEnd w:id="16"/>
    </w:p>
    <w:p w:rsidR="00A36AB8" w:rsidRPr="00A36AB8" w:rsidRDefault="00A36AB8" w:rsidP="00A36AB8">
      <w:pPr>
        <w:rPr>
          <w:sz w:val="24"/>
        </w:rPr>
      </w:pPr>
    </w:p>
    <w:p w:rsidR="00ED383B" w:rsidRPr="00ED383B" w:rsidRDefault="00ED383B" w:rsidP="00ED383B">
      <w:pPr>
        <w:ind w:firstLine="567"/>
        <w:rPr>
          <w:sz w:val="24"/>
        </w:rPr>
      </w:pPr>
      <w:r w:rsidRPr="00ED383B">
        <w:rPr>
          <w:rFonts w:eastAsia="TimesNewRomanPSMT"/>
          <w:sz w:val="24"/>
          <w:lang w:eastAsia="en-US"/>
        </w:rPr>
        <w:t xml:space="preserve">В настоящем стандарте применяются термины по </w:t>
      </w:r>
      <w:r w:rsidRPr="00ED383B">
        <w:rPr>
          <w:sz w:val="24"/>
        </w:rPr>
        <w:t>I</w:t>
      </w:r>
      <w:r>
        <w:rPr>
          <w:sz w:val="24"/>
          <w:lang w:val="en-US"/>
        </w:rPr>
        <w:t>SO</w:t>
      </w:r>
      <w:r w:rsidRPr="00ED383B">
        <w:rPr>
          <w:sz w:val="24"/>
        </w:rPr>
        <w:t xml:space="preserve"> </w:t>
      </w:r>
      <w:r>
        <w:rPr>
          <w:sz w:val="24"/>
        </w:rPr>
        <w:t>12756</w:t>
      </w:r>
      <w:r w:rsidRPr="00ED383B">
        <w:rPr>
          <w:rFonts w:eastAsia="TimesNewRomanPSMT"/>
          <w:sz w:val="24"/>
          <w:lang w:eastAsia="en-US"/>
        </w:rPr>
        <w:t>.</w:t>
      </w:r>
    </w:p>
    <w:p w:rsidR="00ED383B" w:rsidRPr="00ED383B" w:rsidRDefault="00ED383B" w:rsidP="00ED383B">
      <w:pPr>
        <w:ind w:firstLine="567"/>
        <w:rPr>
          <w:rFonts w:eastAsia="SimSun"/>
          <w:sz w:val="24"/>
          <w:lang w:eastAsia="zh-CN"/>
        </w:rPr>
      </w:pPr>
      <w:r w:rsidRPr="00ED383B">
        <w:rPr>
          <w:rFonts w:eastAsia="SimSun"/>
          <w:sz w:val="24"/>
          <w:lang w:val="en-US" w:eastAsia="zh-CN"/>
        </w:rPr>
        <w:t>ISO</w:t>
      </w:r>
      <w:r w:rsidRPr="00ED383B">
        <w:rPr>
          <w:rFonts w:eastAsia="SimSun"/>
          <w:sz w:val="24"/>
          <w:lang w:eastAsia="zh-CN"/>
        </w:rPr>
        <w:t xml:space="preserve"> и </w:t>
      </w:r>
      <w:r w:rsidRPr="00ED383B">
        <w:rPr>
          <w:rFonts w:eastAsia="SimSun"/>
          <w:sz w:val="24"/>
          <w:lang w:val="en-US" w:eastAsia="zh-CN"/>
        </w:rPr>
        <w:t>IEC</w:t>
      </w:r>
      <w:r w:rsidRPr="00ED383B">
        <w:rPr>
          <w:rFonts w:eastAsia="SimSun"/>
          <w:sz w:val="24"/>
          <w:lang w:eastAsia="zh-CN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ED383B" w:rsidRPr="00ED383B" w:rsidRDefault="00ED383B" w:rsidP="00ED383B">
      <w:pPr>
        <w:pStyle w:val="af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ED383B">
        <w:rPr>
          <w:rFonts w:ascii="Times New Roman" w:eastAsia="SimSun" w:hAnsi="Times New Roman"/>
          <w:sz w:val="24"/>
          <w:szCs w:val="24"/>
          <w:lang w:val="en-US" w:eastAsia="zh-CN"/>
        </w:rPr>
        <w:t>IEC</w:t>
      </w:r>
      <w:r w:rsidRPr="00ED383B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proofErr w:type="spellStart"/>
      <w:r w:rsidRPr="00ED383B">
        <w:rPr>
          <w:rFonts w:ascii="Times New Roman" w:eastAsia="SimSun" w:hAnsi="Times New Roman"/>
          <w:sz w:val="24"/>
          <w:szCs w:val="24"/>
          <w:lang w:val="en-US" w:eastAsia="zh-CN"/>
        </w:rPr>
        <w:t>Electropedia</w:t>
      </w:r>
      <w:proofErr w:type="spellEnd"/>
      <w:r w:rsidRPr="00ED383B">
        <w:rPr>
          <w:rFonts w:ascii="Times New Roman" w:eastAsia="SimSun" w:hAnsi="Times New Roman"/>
          <w:sz w:val="24"/>
          <w:szCs w:val="24"/>
          <w:lang w:eastAsia="zh-CN"/>
        </w:rPr>
        <w:t xml:space="preserve">: доступна по адресу: </w:t>
      </w:r>
      <w:hyperlink r:id="rId14" w:history="1">
        <w:r w:rsidRPr="00ED383B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http</w:t>
        </w:r>
        <w:r w:rsidRPr="00ED383B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://</w:t>
        </w:r>
        <w:r w:rsidRPr="00ED383B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www</w:t>
        </w:r>
        <w:r w:rsidRPr="00ED383B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.</w:t>
        </w:r>
        <w:proofErr w:type="spellStart"/>
        <w:r w:rsidRPr="00ED383B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electropedia</w:t>
        </w:r>
        <w:proofErr w:type="spellEnd"/>
        <w:r w:rsidRPr="00ED383B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.</w:t>
        </w:r>
        <w:r w:rsidRPr="00ED383B">
          <w:rPr>
            <w:rStyle w:val="ab"/>
            <w:rFonts w:ascii="Times New Roman" w:eastAsia="SimSun" w:hAnsi="Times New Roman"/>
            <w:sz w:val="24"/>
            <w:szCs w:val="24"/>
            <w:lang w:val="en-US" w:eastAsia="zh-CN"/>
          </w:rPr>
          <w:t>org</w:t>
        </w:r>
        <w:r w:rsidRPr="00ED383B">
          <w:rPr>
            <w:rStyle w:val="ab"/>
            <w:rFonts w:ascii="Times New Roman" w:eastAsia="SimSun" w:hAnsi="Times New Roman"/>
            <w:sz w:val="24"/>
            <w:szCs w:val="24"/>
            <w:lang w:eastAsia="zh-CN"/>
          </w:rPr>
          <w:t>/</w:t>
        </w:r>
      </w:hyperlink>
    </w:p>
    <w:p w:rsidR="00ED383B" w:rsidRPr="00ED383B" w:rsidRDefault="00ED383B" w:rsidP="00ED383B">
      <w:pPr>
        <w:pStyle w:val="af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ED383B">
        <w:rPr>
          <w:rFonts w:ascii="Times New Roman" w:eastAsia="SimSun" w:hAnsi="Times New Roman"/>
          <w:sz w:val="24"/>
          <w:szCs w:val="24"/>
          <w:lang w:eastAsia="zh-CN"/>
        </w:rPr>
        <w:t xml:space="preserve">Платформа интернет-поиска </w:t>
      </w:r>
      <w:r w:rsidRPr="00ED383B">
        <w:rPr>
          <w:rFonts w:ascii="Times New Roman" w:eastAsia="SimSun" w:hAnsi="Times New Roman"/>
          <w:sz w:val="24"/>
          <w:szCs w:val="24"/>
          <w:lang w:val="en-US" w:eastAsia="zh-CN"/>
        </w:rPr>
        <w:t>ISO</w:t>
      </w:r>
      <w:r w:rsidRPr="00ED383B">
        <w:rPr>
          <w:rFonts w:ascii="Times New Roman" w:eastAsia="SimSun" w:hAnsi="Times New Roman"/>
          <w:sz w:val="24"/>
          <w:szCs w:val="24"/>
          <w:lang w:eastAsia="zh-CN"/>
        </w:rPr>
        <w:t xml:space="preserve">: доступна по адресу: </w:t>
      </w:r>
      <w:hyperlink r:id="rId15" w:history="1">
        <w:r w:rsidRPr="00ED383B">
          <w:rPr>
            <w:rFonts w:ascii="Times New Roman" w:eastAsia="SimSun" w:hAnsi="Times New Roman"/>
            <w:sz w:val="24"/>
            <w:szCs w:val="24"/>
            <w:lang w:eastAsia="zh-CN"/>
          </w:rPr>
          <w:t xml:space="preserve">http://www.iso.org/obp </w:t>
        </w:r>
      </w:hyperlink>
    </w:p>
    <w:p w:rsidR="00D143F7" w:rsidRDefault="00D143F7" w:rsidP="006D7F2A">
      <w:pPr>
        <w:autoSpaceDE w:val="0"/>
        <w:autoSpaceDN w:val="0"/>
        <w:adjustRightInd w:val="0"/>
        <w:ind w:firstLine="567"/>
        <w:rPr>
          <w:sz w:val="24"/>
        </w:rPr>
      </w:pPr>
    </w:p>
    <w:p w:rsidR="00873F6E" w:rsidRPr="00873F6E" w:rsidRDefault="00ED383B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47380823"/>
      <w:r>
        <w:rPr>
          <w:sz w:val="24"/>
          <w:szCs w:val="24"/>
        </w:rPr>
        <w:t>Требования</w:t>
      </w:r>
      <w:bookmarkEnd w:id="17"/>
    </w:p>
    <w:p w:rsidR="00873F6E" w:rsidRDefault="00873F6E" w:rsidP="00873F6E">
      <w:pPr>
        <w:ind w:firstLine="567"/>
        <w:rPr>
          <w:sz w:val="24"/>
        </w:rPr>
      </w:pPr>
    </w:p>
    <w:p w:rsidR="00854239" w:rsidRPr="00854239" w:rsidRDefault="00ED383B" w:rsidP="00854239">
      <w:pPr>
        <w:pStyle w:val="2"/>
        <w:tabs>
          <w:tab w:val="clear" w:pos="1425"/>
          <w:tab w:val="num" w:pos="1134"/>
        </w:tabs>
        <w:ind w:left="0" w:firstLine="567"/>
      </w:pPr>
      <w:bookmarkStart w:id="18" w:name="_Toc47380824"/>
      <w:r>
        <w:t>Классификация наконечников</w:t>
      </w:r>
      <w:bookmarkEnd w:id="18"/>
    </w:p>
    <w:p w:rsidR="00010078" w:rsidRDefault="00010078" w:rsidP="00010078">
      <w:pPr>
        <w:snapToGrid w:val="0"/>
        <w:ind w:right="59" w:firstLine="567"/>
        <w:rPr>
          <w:sz w:val="24"/>
        </w:rPr>
      </w:pPr>
    </w:p>
    <w:p w:rsidR="00ED383B" w:rsidRPr="00ED383B" w:rsidRDefault="00ED383B" w:rsidP="00ED383B">
      <w:pPr>
        <w:ind w:firstLine="567"/>
        <w:rPr>
          <w:rFonts w:eastAsia="TimesNewRomanPSMT"/>
          <w:sz w:val="24"/>
          <w:lang w:eastAsia="en-US"/>
        </w:rPr>
      </w:pPr>
      <w:r w:rsidRPr="00ED383B">
        <w:rPr>
          <w:rFonts w:eastAsia="TimesNewRomanPSMT"/>
          <w:sz w:val="24"/>
          <w:lang w:eastAsia="en-US"/>
        </w:rPr>
        <w:t>Наконечники должны быть классифицированы в соответствии с диаметром шарика (см. таблицу 1).</w:t>
      </w:r>
    </w:p>
    <w:p w:rsidR="00ED383B" w:rsidRPr="00ED383B" w:rsidRDefault="00ED383B" w:rsidP="00ED383B">
      <w:pPr>
        <w:shd w:val="clear" w:color="auto" w:fill="FFFFFF"/>
        <w:ind w:firstLine="567"/>
        <w:rPr>
          <w:color w:val="000000" w:themeColor="text1"/>
          <w:sz w:val="24"/>
        </w:rPr>
      </w:pPr>
      <w:r w:rsidRPr="00ED383B">
        <w:rPr>
          <w:color w:val="000000" w:themeColor="text1"/>
          <w:sz w:val="24"/>
        </w:rPr>
        <w:t> </w:t>
      </w:r>
    </w:p>
    <w:p w:rsidR="00ED383B" w:rsidRPr="00ED383B" w:rsidRDefault="00ED383B" w:rsidP="00ED383B">
      <w:pPr>
        <w:shd w:val="clear" w:color="auto" w:fill="FFFFFF"/>
        <w:ind w:firstLine="567"/>
        <w:jc w:val="center"/>
        <w:rPr>
          <w:b/>
          <w:color w:val="000000" w:themeColor="text1"/>
          <w:sz w:val="24"/>
        </w:rPr>
      </w:pPr>
      <w:r w:rsidRPr="00ED383B">
        <w:rPr>
          <w:b/>
          <w:color w:val="000000" w:themeColor="text1"/>
          <w:sz w:val="24"/>
        </w:rPr>
        <w:t>Таблица 1</w:t>
      </w:r>
      <w:r>
        <w:rPr>
          <w:b/>
          <w:color w:val="000000" w:themeColor="text1"/>
          <w:sz w:val="24"/>
        </w:rPr>
        <w:t xml:space="preserve"> </w:t>
      </w:r>
      <w:proofErr w:type="gramStart"/>
      <w:r>
        <w:rPr>
          <w:b/>
          <w:color w:val="000000" w:themeColor="text1"/>
          <w:sz w:val="24"/>
        </w:rPr>
        <w:t xml:space="preserve">– </w:t>
      </w:r>
      <w:r w:rsidRPr="00ED383B">
        <w:rPr>
          <w:b/>
          <w:color w:val="000000" w:themeColor="text1"/>
          <w:sz w:val="24"/>
        </w:rPr>
        <w:t xml:space="preserve"> Классификация</w:t>
      </w:r>
      <w:proofErr w:type="gramEnd"/>
      <w:r w:rsidRPr="00ED383B">
        <w:rPr>
          <w:b/>
          <w:color w:val="000000" w:themeColor="text1"/>
          <w:sz w:val="24"/>
        </w:rPr>
        <w:t xml:space="preserve"> наконечника</w:t>
      </w:r>
    </w:p>
    <w:p w:rsidR="00ED383B" w:rsidRPr="00ED383B" w:rsidRDefault="00ED383B" w:rsidP="00ED383B">
      <w:pPr>
        <w:shd w:val="clear" w:color="auto" w:fill="FFFFFF"/>
        <w:ind w:firstLine="567"/>
        <w:jc w:val="center"/>
        <w:rPr>
          <w:b/>
          <w:color w:val="000000" w:themeColor="text1"/>
          <w:sz w:val="24"/>
        </w:rPr>
      </w:pPr>
    </w:p>
    <w:p w:rsidR="00ED383B" w:rsidRPr="00ED383B" w:rsidRDefault="00ED383B" w:rsidP="00ED383B">
      <w:pPr>
        <w:shd w:val="clear" w:color="auto" w:fill="FFFFFF"/>
        <w:ind w:firstLine="567"/>
        <w:jc w:val="right"/>
        <w:rPr>
          <w:color w:val="000000" w:themeColor="text1"/>
          <w:sz w:val="24"/>
        </w:rPr>
      </w:pPr>
      <w:r w:rsidRPr="00ED383B">
        <w:rPr>
          <w:color w:val="000000" w:themeColor="text1"/>
          <w:sz w:val="24"/>
        </w:rPr>
        <w:t>Измеряются в миллиметрах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58"/>
        <w:gridCol w:w="2435"/>
      </w:tblGrid>
      <w:tr w:rsidR="00ED383B" w:rsidRPr="00ED383B" w:rsidTr="00ED383B">
        <w:trPr>
          <w:jc w:val="center"/>
        </w:trPr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Классификация наконечника</w:t>
            </w:r>
          </w:p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(ширина линии)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Индекс наконечника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Диаметр шарика</w:t>
            </w:r>
          </w:p>
        </w:tc>
      </w:tr>
      <w:tr w:rsidR="00ED383B" w:rsidRPr="00ED383B" w:rsidTr="00ED383B">
        <w:trPr>
          <w:jc w:val="center"/>
        </w:trPr>
        <w:tc>
          <w:tcPr>
            <w:tcW w:w="216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Сверхтонкий</w:t>
            </w:r>
          </w:p>
        </w:tc>
        <w:tc>
          <w:tcPr>
            <w:tcW w:w="155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EF</w:t>
            </w:r>
          </w:p>
        </w:tc>
        <w:tc>
          <w:tcPr>
            <w:tcW w:w="12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 xml:space="preserve">ø </w:t>
            </w:r>
            <w:proofErr w:type="gramStart"/>
            <w:r w:rsidRPr="00ED383B">
              <w:rPr>
                <w:color w:val="000000" w:themeColor="text1"/>
                <w:sz w:val="24"/>
              </w:rPr>
              <w:t>&lt; 0</w:t>
            </w:r>
            <w:proofErr w:type="gramEnd"/>
            <w:r w:rsidRPr="00ED383B">
              <w:rPr>
                <w:color w:val="000000" w:themeColor="text1"/>
                <w:sz w:val="24"/>
              </w:rPr>
              <w:t>,65</w:t>
            </w:r>
          </w:p>
        </w:tc>
      </w:tr>
      <w:tr w:rsidR="00ED383B" w:rsidRPr="00ED383B" w:rsidTr="00ED383B">
        <w:trPr>
          <w:jc w:val="center"/>
        </w:trPr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Тонкий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F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 xml:space="preserve">0,65 ≤ ø </w:t>
            </w:r>
            <w:proofErr w:type="gramStart"/>
            <w:r w:rsidRPr="00ED383B">
              <w:rPr>
                <w:color w:val="000000" w:themeColor="text1"/>
                <w:sz w:val="24"/>
              </w:rPr>
              <w:t>&lt; 0</w:t>
            </w:r>
            <w:proofErr w:type="gramEnd"/>
            <w:r w:rsidRPr="00ED383B">
              <w:rPr>
                <w:color w:val="000000" w:themeColor="text1"/>
                <w:sz w:val="24"/>
              </w:rPr>
              <w:t>,85</w:t>
            </w:r>
          </w:p>
        </w:tc>
      </w:tr>
      <w:tr w:rsidR="00ED383B" w:rsidRPr="00ED383B" w:rsidTr="00ED383B">
        <w:trPr>
          <w:jc w:val="center"/>
        </w:trPr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Средней тонкости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M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 xml:space="preserve">0,85 ≤ ø </w:t>
            </w:r>
            <w:proofErr w:type="gramStart"/>
            <w:r w:rsidRPr="00ED383B">
              <w:rPr>
                <w:color w:val="000000" w:themeColor="text1"/>
                <w:sz w:val="24"/>
              </w:rPr>
              <w:t>&lt; 1</w:t>
            </w:r>
            <w:proofErr w:type="gramEnd"/>
            <w:r w:rsidRPr="00ED383B">
              <w:rPr>
                <w:color w:val="000000" w:themeColor="text1"/>
                <w:sz w:val="24"/>
              </w:rPr>
              <w:t>,05</w:t>
            </w:r>
          </w:p>
        </w:tc>
      </w:tr>
      <w:tr w:rsidR="00ED383B" w:rsidRPr="00ED383B" w:rsidTr="00ED383B">
        <w:trPr>
          <w:jc w:val="center"/>
        </w:trPr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Широкий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B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D383B" w:rsidRPr="00ED383B" w:rsidRDefault="00ED383B" w:rsidP="00ED383B">
            <w:pPr>
              <w:ind w:firstLine="26"/>
              <w:jc w:val="center"/>
              <w:rPr>
                <w:color w:val="000000" w:themeColor="text1"/>
                <w:sz w:val="24"/>
              </w:rPr>
            </w:pPr>
            <w:r w:rsidRPr="00ED383B">
              <w:rPr>
                <w:color w:val="000000" w:themeColor="text1"/>
                <w:sz w:val="24"/>
              </w:rPr>
              <w:t>1,05 ≤ ø</w:t>
            </w:r>
          </w:p>
        </w:tc>
      </w:tr>
    </w:tbl>
    <w:p w:rsidR="00ED383B" w:rsidRPr="00ED383B" w:rsidRDefault="00ED383B" w:rsidP="00ED383B">
      <w:pPr>
        <w:shd w:val="clear" w:color="auto" w:fill="FFFFFF"/>
        <w:ind w:firstLine="567"/>
        <w:rPr>
          <w:color w:val="000000" w:themeColor="text1"/>
          <w:sz w:val="24"/>
        </w:rPr>
      </w:pPr>
      <w:r w:rsidRPr="00ED383B">
        <w:rPr>
          <w:color w:val="000000" w:themeColor="text1"/>
          <w:sz w:val="24"/>
        </w:rPr>
        <w:t> </w:t>
      </w:r>
    </w:p>
    <w:p w:rsidR="00ED383B" w:rsidRPr="00ED383B" w:rsidRDefault="00ED383B" w:rsidP="00ED383B">
      <w:pPr>
        <w:pStyle w:val="2"/>
        <w:tabs>
          <w:tab w:val="clear" w:pos="1425"/>
          <w:tab w:val="num" w:pos="1134"/>
        </w:tabs>
        <w:ind w:left="0" w:firstLine="567"/>
      </w:pPr>
      <w:bookmarkStart w:id="19" w:name="_Toc47380825"/>
      <w:r w:rsidRPr="00ED383B">
        <w:t>Формы и размеры сменных стержней</w:t>
      </w:r>
      <w:bookmarkEnd w:id="19"/>
    </w:p>
    <w:p w:rsidR="00ED383B" w:rsidRDefault="00ED383B" w:rsidP="00ED383B">
      <w:pPr>
        <w:shd w:val="clear" w:color="auto" w:fill="FFFFFF"/>
        <w:ind w:firstLine="567"/>
        <w:rPr>
          <w:color w:val="000000" w:themeColor="text1"/>
          <w:sz w:val="24"/>
        </w:rPr>
      </w:pPr>
    </w:p>
    <w:p w:rsidR="00ED383B" w:rsidRPr="00ED383B" w:rsidRDefault="00ED383B" w:rsidP="00ED383B">
      <w:pPr>
        <w:shd w:val="clear" w:color="auto" w:fill="FFFFFF"/>
        <w:ind w:firstLine="567"/>
        <w:rPr>
          <w:rFonts w:eastAsiaTheme="minorHAnsi"/>
          <w:color w:val="000000" w:themeColor="text1"/>
          <w:sz w:val="24"/>
          <w:shd w:val="clear" w:color="auto" w:fill="FFFFFF"/>
          <w:lang w:eastAsia="en-US"/>
        </w:rPr>
      </w:pPr>
      <w:r w:rsidRPr="00ED383B">
        <w:rPr>
          <w:color w:val="000000" w:themeColor="text1"/>
          <w:sz w:val="24"/>
        </w:rPr>
        <w:t xml:space="preserve">Сменные стержни необходимо классифицировать по типам A, B, D, E, F, G и H. Формы и размеры типов A-G приведены на рисунках 1–4 и в таблицах 2 и 3. </w:t>
      </w:r>
      <w:r w:rsidRPr="00ED383B">
        <w:rPr>
          <w:color w:val="000000" w:themeColor="text1"/>
          <w:sz w:val="24"/>
          <w:shd w:val="clear" w:color="auto" w:fill="FFFFFF"/>
        </w:rPr>
        <w:t>Сменные стержни с формами и размерами, отличающиеся от указанных в таблицах 2 и 3 и на рисунках 1-4, обозначены как тип H.</w:t>
      </w:r>
    </w:p>
    <w:p w:rsidR="00ED383B" w:rsidRPr="00ED383B" w:rsidRDefault="00ED383B" w:rsidP="00ED383B">
      <w:pPr>
        <w:shd w:val="clear" w:color="auto" w:fill="FFFFFF"/>
        <w:rPr>
          <w:color w:val="000000" w:themeColor="text1"/>
          <w:sz w:val="24"/>
        </w:rPr>
      </w:pPr>
      <w:r w:rsidRPr="00ED383B">
        <w:rPr>
          <w:noProof/>
          <w:color w:val="000000" w:themeColor="text1"/>
          <w:sz w:val="24"/>
        </w:rPr>
        <w:drawing>
          <wp:inline distT="0" distB="0" distL="0" distR="0">
            <wp:extent cx="5939790" cy="15227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52" t="33430" r="13313" b="31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83B" w:rsidRPr="00ED383B" w:rsidRDefault="00ED383B" w:rsidP="00ED383B">
      <w:pPr>
        <w:shd w:val="clear" w:color="auto" w:fill="FFFFFF"/>
        <w:ind w:firstLine="567"/>
        <w:rPr>
          <w:b/>
          <w:color w:val="000000" w:themeColor="text1"/>
          <w:sz w:val="24"/>
        </w:rPr>
      </w:pPr>
    </w:p>
    <w:p w:rsidR="00ED383B" w:rsidRPr="00ED383B" w:rsidRDefault="00ED383B" w:rsidP="00ED383B">
      <w:pPr>
        <w:shd w:val="clear" w:color="auto" w:fill="FFFFFF"/>
        <w:ind w:firstLine="567"/>
        <w:jc w:val="center"/>
        <w:rPr>
          <w:b/>
          <w:color w:val="000000" w:themeColor="text1"/>
          <w:sz w:val="24"/>
        </w:rPr>
      </w:pPr>
      <w:r w:rsidRPr="00ED383B">
        <w:rPr>
          <w:b/>
          <w:color w:val="000000" w:themeColor="text1"/>
          <w:sz w:val="24"/>
        </w:rPr>
        <w:t>Рисунок 1</w:t>
      </w:r>
      <w:r>
        <w:rPr>
          <w:b/>
          <w:color w:val="000000" w:themeColor="text1"/>
          <w:sz w:val="24"/>
        </w:rPr>
        <w:t xml:space="preserve"> –</w:t>
      </w:r>
      <w:r w:rsidRPr="00ED383B">
        <w:rPr>
          <w:b/>
          <w:color w:val="000000" w:themeColor="text1"/>
          <w:sz w:val="24"/>
        </w:rPr>
        <w:t xml:space="preserve"> Сменные стержни типа А1, А2 и В</w:t>
      </w:r>
    </w:p>
    <w:p w:rsidR="00ED383B" w:rsidRPr="00ED383B" w:rsidRDefault="00ED383B" w:rsidP="00ED383B">
      <w:pPr>
        <w:shd w:val="clear" w:color="auto" w:fill="FFFFFF"/>
        <w:ind w:firstLine="567"/>
        <w:rPr>
          <w:b/>
          <w:color w:val="000000" w:themeColor="text1"/>
          <w:sz w:val="24"/>
        </w:rPr>
      </w:pPr>
      <w:r w:rsidRPr="00ED383B">
        <w:rPr>
          <w:b/>
          <w:color w:val="000000" w:themeColor="text1"/>
          <w:sz w:val="24"/>
        </w:rPr>
        <w:lastRenderedPageBreak/>
        <w:t> </w:t>
      </w:r>
      <w:r w:rsidRPr="00ED383B">
        <w:rPr>
          <w:noProof/>
          <w:color w:val="000000" w:themeColor="text1"/>
          <w:sz w:val="24"/>
        </w:rPr>
        <w:drawing>
          <wp:inline distT="0" distB="0" distL="0" distR="0">
            <wp:extent cx="5939790" cy="14243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7" t="31522" r="10677" b="32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83B" w:rsidRPr="00ED383B" w:rsidRDefault="00ED383B" w:rsidP="00ED383B">
      <w:pPr>
        <w:shd w:val="clear" w:color="auto" w:fill="FFFFFF"/>
        <w:ind w:firstLine="567"/>
        <w:rPr>
          <w:b/>
          <w:color w:val="000000" w:themeColor="text1"/>
          <w:sz w:val="24"/>
        </w:rPr>
      </w:pPr>
    </w:p>
    <w:p w:rsidR="00ED383B" w:rsidRPr="00ED383B" w:rsidRDefault="00ED383B" w:rsidP="00ED383B">
      <w:pPr>
        <w:shd w:val="clear" w:color="auto" w:fill="FFFFFF"/>
        <w:ind w:firstLine="567"/>
        <w:jc w:val="center"/>
        <w:rPr>
          <w:b/>
          <w:color w:val="000000" w:themeColor="text1"/>
          <w:sz w:val="24"/>
        </w:rPr>
      </w:pPr>
      <w:r w:rsidRPr="00ED383B">
        <w:rPr>
          <w:b/>
          <w:color w:val="000000" w:themeColor="text1"/>
          <w:sz w:val="24"/>
        </w:rPr>
        <w:t>Рисунок 2</w:t>
      </w:r>
      <w:r>
        <w:rPr>
          <w:b/>
          <w:color w:val="000000" w:themeColor="text1"/>
          <w:sz w:val="24"/>
        </w:rPr>
        <w:t xml:space="preserve"> – </w:t>
      </w:r>
      <w:r w:rsidRPr="00ED383B">
        <w:rPr>
          <w:b/>
          <w:color w:val="000000" w:themeColor="text1"/>
          <w:sz w:val="24"/>
        </w:rPr>
        <w:t>Сменные стержни типа D, E и F</w:t>
      </w:r>
    </w:p>
    <w:p w:rsidR="00ED383B" w:rsidRPr="00ED383B" w:rsidRDefault="00ED383B" w:rsidP="00ED383B">
      <w:pPr>
        <w:shd w:val="clear" w:color="auto" w:fill="FFFFFF"/>
        <w:ind w:firstLine="567"/>
        <w:jc w:val="center"/>
        <w:rPr>
          <w:b/>
          <w:color w:val="000000" w:themeColor="text1"/>
          <w:sz w:val="24"/>
        </w:rPr>
      </w:pPr>
      <w:r w:rsidRPr="00ED383B">
        <w:rPr>
          <w:b/>
          <w:color w:val="000000" w:themeColor="text1"/>
          <w:sz w:val="24"/>
        </w:rPr>
        <w:br/>
        <w:t>Таблица 2</w:t>
      </w:r>
      <w:r>
        <w:rPr>
          <w:b/>
          <w:color w:val="000000" w:themeColor="text1"/>
          <w:sz w:val="24"/>
        </w:rPr>
        <w:t xml:space="preserve"> – </w:t>
      </w:r>
      <w:r w:rsidRPr="00ED383B">
        <w:rPr>
          <w:b/>
          <w:color w:val="000000" w:themeColor="text1"/>
          <w:sz w:val="24"/>
        </w:rPr>
        <w:t>Размеры сменных стержней типа A, B, D, E и F</w:t>
      </w:r>
    </w:p>
    <w:p w:rsidR="00ED383B" w:rsidRPr="00ED383B" w:rsidRDefault="00ED383B" w:rsidP="00ED383B">
      <w:pPr>
        <w:shd w:val="clear" w:color="auto" w:fill="FFFFFF"/>
        <w:ind w:firstLine="567"/>
        <w:rPr>
          <w:b/>
          <w:color w:val="000000" w:themeColor="text1"/>
          <w:sz w:val="24"/>
        </w:rPr>
      </w:pPr>
    </w:p>
    <w:p w:rsidR="00ED383B" w:rsidRPr="00ED383B" w:rsidRDefault="00ED383B" w:rsidP="00ED383B">
      <w:pPr>
        <w:shd w:val="clear" w:color="auto" w:fill="FFFFFF"/>
        <w:ind w:firstLine="567"/>
        <w:jc w:val="right"/>
        <w:rPr>
          <w:color w:val="000000" w:themeColor="text1"/>
          <w:sz w:val="24"/>
        </w:rPr>
      </w:pPr>
      <w:r w:rsidRPr="00ED383B">
        <w:rPr>
          <w:color w:val="000000" w:themeColor="text1"/>
          <w:sz w:val="24"/>
        </w:rPr>
        <w:t>Измеряются в миллиметрах</w:t>
      </w:r>
    </w:p>
    <w:tbl>
      <w:tblPr>
        <w:tblStyle w:val="aa"/>
        <w:tblW w:w="9651" w:type="dxa"/>
        <w:tblLayout w:type="fixed"/>
        <w:tblLook w:val="04A0" w:firstRow="1" w:lastRow="0" w:firstColumn="1" w:lastColumn="0" w:noHBand="0" w:noVBand="1"/>
      </w:tblPr>
      <w:tblGrid>
        <w:gridCol w:w="1196"/>
        <w:gridCol w:w="1039"/>
        <w:gridCol w:w="1275"/>
        <w:gridCol w:w="1197"/>
        <w:gridCol w:w="1355"/>
        <w:gridCol w:w="1196"/>
        <w:gridCol w:w="1196"/>
        <w:gridCol w:w="1197"/>
      </w:tblGrid>
      <w:tr w:rsidR="00ED383B" w:rsidRPr="00ED383B" w:rsidTr="003B3B3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color w:val="000000" w:themeColor="text1"/>
                <w:sz w:val="24"/>
              </w:rPr>
            </w:pPr>
            <w:r w:rsidRPr="003B3B3B">
              <w:rPr>
                <w:color w:val="000000" w:themeColor="text1"/>
                <w:sz w:val="24"/>
              </w:rPr>
              <w:t xml:space="preserve">Типовое </w:t>
            </w:r>
            <w:proofErr w:type="spellStart"/>
            <w:proofErr w:type="gramStart"/>
            <w:r w:rsidRPr="003B3B3B">
              <w:rPr>
                <w:color w:val="000000" w:themeColor="text1"/>
                <w:sz w:val="24"/>
              </w:rPr>
              <w:t>обозна</w:t>
            </w:r>
            <w:r w:rsidR="003B3B3B">
              <w:rPr>
                <w:color w:val="000000" w:themeColor="text1"/>
                <w:sz w:val="24"/>
              </w:rPr>
              <w:t>-</w:t>
            </w:r>
            <w:r w:rsidRPr="003B3B3B">
              <w:rPr>
                <w:color w:val="000000" w:themeColor="text1"/>
                <w:sz w:val="24"/>
              </w:rPr>
              <w:t>чение</w:t>
            </w:r>
            <w:proofErr w:type="spellEnd"/>
            <w:proofErr w:type="gramEnd"/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color w:val="000000" w:themeColor="text1"/>
                <w:sz w:val="24"/>
              </w:rPr>
            </w:pPr>
            <w:r w:rsidRPr="003B3B3B">
              <w:rPr>
                <w:color w:val="000000" w:themeColor="text1"/>
                <w:sz w:val="24"/>
              </w:rPr>
              <w:t>Образец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b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c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d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jc w:val="center"/>
              <w:rPr>
                <w:i/>
                <w:color w:val="000000" w:themeColor="text1"/>
                <w:sz w:val="24"/>
                <w:lang w:val="en-US"/>
              </w:rPr>
            </w:pPr>
            <w:r w:rsidRPr="003B3B3B">
              <w:rPr>
                <w:i/>
                <w:color w:val="000000" w:themeColor="text1"/>
                <w:sz w:val="24"/>
                <w:lang w:val="en-US"/>
              </w:rPr>
              <w:t>f</w:t>
            </w:r>
          </w:p>
        </w:tc>
      </w:tr>
      <w:tr w:rsidR="00ED383B" w:rsidRPr="00ED383B" w:rsidTr="003B3B3B">
        <w:tc>
          <w:tcPr>
            <w:tcW w:w="11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A1</w:t>
            </w:r>
          </w:p>
        </w:tc>
        <w:tc>
          <w:tcPr>
            <w:tcW w:w="10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</w:rPr>
              <w:t>106,8 ± 0,2</w:t>
            </w:r>
          </w:p>
        </w:tc>
        <w:tc>
          <w:tcPr>
            <w:tcW w:w="11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3,2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-0,2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2,4 ± 0,02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10,2 ± 0,5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33,4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11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4,3 ± 0,2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D383B" w:rsidRPr="00ED383B" w:rsidTr="003B3B3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A2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</w:rPr>
              <w:t>106,8 ± 0,2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3,2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-0,2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1,6 ± 0,02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7,5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33,4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4,3 ± 0,2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D383B" w:rsidRPr="00ED383B" w:rsidTr="003B3B3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B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</w:rPr>
              <w:t>98,2 ± 0,8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-0,1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2,28 ± 0,04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≥ 7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23 ± 2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4,5 ± 0,2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ED383B" w:rsidRPr="00ED383B" w:rsidTr="003B3B3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D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2X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67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+0,03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2,35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-0,05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2,35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+0,05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3 ± 0,2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</w:tr>
      <w:tr w:rsidR="00ED383B" w:rsidRPr="00ED383B" w:rsidTr="003B3B3B">
        <w:trPr>
          <w:trHeight w:val="558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2Y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</w:rPr>
              <w:t>140 ± 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-0,1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2,25 ± 0,03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7,5 ± 0,05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</w:tr>
      <w:tr w:rsidR="00ED383B" w:rsidRPr="00ED383B" w:rsidTr="003B3B3B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F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3B3B3B">
              <w:rPr>
                <w:color w:val="000000" w:themeColor="text1"/>
                <w:sz w:val="22"/>
                <w:szCs w:val="22"/>
                <w:lang w:val="en-US"/>
              </w:rPr>
              <w:t>2Y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</w:rPr>
              <w:t>143 ± 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rPr>
                <w:color w:val="000000" w:themeColor="text1"/>
                <w:sz w:val="22"/>
                <w:szCs w:val="22"/>
              </w:rPr>
            </w:pPr>
            <w:r w:rsidRPr="003B3B3B">
              <w:rPr>
                <w:color w:val="000000" w:themeColor="text1"/>
                <w:sz w:val="22"/>
                <w:szCs w:val="22"/>
                <w:lang w:val="kk-KZ"/>
              </w:rPr>
              <w:t>3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+0,2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kk-KZ"/>
                      </w:rPr>
                      <m:t>-0,1</m:t>
                    </m:r>
                  </m:e>
                </m:mr>
              </m:m>
            </m:oMath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2,3 ± 0,03</w:t>
            </w:r>
          </w:p>
          <w:p w:rsidR="00ED383B" w:rsidRPr="003B3B3B" w:rsidRDefault="00ED383B" w:rsidP="00ED383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3B" w:rsidRPr="003B3B3B" w:rsidRDefault="00ED383B" w:rsidP="00ED383B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3B3B3B">
              <w:rPr>
                <w:rStyle w:val="fontstyle01"/>
                <w:rFonts w:ascii="Times New Roman" w:hAnsi="Times New Roman"/>
                <w:color w:val="000000" w:themeColor="text1"/>
                <w:sz w:val="22"/>
                <w:szCs w:val="22"/>
              </w:rPr>
              <w:t>8,5 ± 0,5</w:t>
            </w:r>
          </w:p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B" w:rsidRPr="003B3B3B" w:rsidRDefault="00ED383B" w:rsidP="00ED383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B3B3B">
              <w:rPr>
                <w:b/>
                <w:color w:val="000000" w:themeColor="text1"/>
                <w:sz w:val="22"/>
                <w:szCs w:val="22"/>
              </w:rPr>
              <w:t>–</w:t>
            </w:r>
          </w:p>
        </w:tc>
      </w:tr>
    </w:tbl>
    <w:p w:rsidR="00ED383B" w:rsidRPr="00ED383B" w:rsidRDefault="00ED383B" w:rsidP="00ED383B">
      <w:pPr>
        <w:shd w:val="clear" w:color="auto" w:fill="FFFFFF"/>
        <w:ind w:firstLine="567"/>
        <w:rPr>
          <w:b/>
          <w:color w:val="000000" w:themeColor="text1"/>
          <w:sz w:val="24"/>
        </w:rPr>
      </w:pPr>
    </w:p>
    <w:p w:rsidR="00ED383B" w:rsidRPr="00ED383B" w:rsidRDefault="00ED383B" w:rsidP="003B3B3B">
      <w:pPr>
        <w:shd w:val="clear" w:color="auto" w:fill="FFFFFF"/>
        <w:rPr>
          <w:b/>
          <w:color w:val="000000" w:themeColor="text1"/>
          <w:sz w:val="24"/>
        </w:rPr>
      </w:pPr>
      <w:r w:rsidRPr="00ED383B">
        <w:rPr>
          <w:noProof/>
          <w:color w:val="000000" w:themeColor="text1"/>
          <w:sz w:val="24"/>
        </w:rPr>
        <w:drawing>
          <wp:inline distT="0" distB="0" distL="0" distR="0">
            <wp:extent cx="5939790" cy="20358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67" t="32794" r="12823" b="267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83B" w:rsidRPr="003B3B3B" w:rsidRDefault="00ED383B" w:rsidP="003B3B3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3B3B3B">
        <w:rPr>
          <w:b/>
          <w:sz w:val="24"/>
        </w:rPr>
        <w:t>Рисунок 3</w:t>
      </w:r>
      <w:r w:rsidR="003B3B3B" w:rsidRPr="003B3B3B">
        <w:rPr>
          <w:b/>
          <w:sz w:val="24"/>
        </w:rPr>
        <w:t xml:space="preserve"> – </w:t>
      </w:r>
      <w:r w:rsidRPr="003B3B3B">
        <w:rPr>
          <w:b/>
          <w:sz w:val="24"/>
        </w:rPr>
        <w:t>Сменные стержни типа G1</w:t>
      </w: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noProof/>
          <w:sz w:val="24"/>
        </w:rPr>
        <w:lastRenderedPageBreak/>
        <w:drawing>
          <wp:inline distT="0" distB="0" distL="0" distR="0">
            <wp:extent cx="5724525" cy="16859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83" t="40118" r="7993" b="24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3B3B3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3B3B3B">
        <w:rPr>
          <w:b/>
          <w:sz w:val="24"/>
        </w:rPr>
        <w:t>Рисунок 4</w:t>
      </w:r>
      <w:r w:rsidR="003B3B3B" w:rsidRPr="003B3B3B">
        <w:rPr>
          <w:b/>
          <w:sz w:val="24"/>
        </w:rPr>
        <w:t xml:space="preserve"> – </w:t>
      </w:r>
      <w:r w:rsidRPr="003B3B3B">
        <w:rPr>
          <w:b/>
          <w:sz w:val="24"/>
        </w:rPr>
        <w:t>Сменные стержни типа G2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3B3B3B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3B3B3B">
        <w:rPr>
          <w:b/>
          <w:sz w:val="24"/>
        </w:rPr>
        <w:t>Таблица 3</w:t>
      </w:r>
      <w:r w:rsidR="003B3B3B">
        <w:rPr>
          <w:b/>
          <w:sz w:val="24"/>
        </w:rPr>
        <w:t xml:space="preserve"> – </w:t>
      </w:r>
      <w:r w:rsidRPr="003B3B3B">
        <w:rPr>
          <w:b/>
          <w:sz w:val="24"/>
        </w:rPr>
        <w:t>Размеры сменных стержней типа G1 и G2</w:t>
      </w: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3B3B3B">
      <w:pPr>
        <w:autoSpaceDE w:val="0"/>
        <w:autoSpaceDN w:val="0"/>
        <w:adjustRightInd w:val="0"/>
        <w:ind w:firstLine="567"/>
        <w:jc w:val="right"/>
        <w:rPr>
          <w:sz w:val="24"/>
        </w:rPr>
      </w:pPr>
      <w:r w:rsidRPr="00ED383B">
        <w:rPr>
          <w:sz w:val="24"/>
        </w:rPr>
        <w:t>Измеряются в миллиметрах</w:t>
      </w:r>
    </w:p>
    <w:tbl>
      <w:tblPr>
        <w:tblStyle w:val="aa"/>
        <w:tblW w:w="5315" w:type="pct"/>
        <w:tblLook w:val="04A0" w:firstRow="1" w:lastRow="0" w:firstColumn="1" w:lastColumn="0" w:noHBand="0" w:noVBand="1"/>
      </w:tblPr>
      <w:tblGrid>
        <w:gridCol w:w="958"/>
        <w:gridCol w:w="767"/>
        <w:gridCol w:w="1207"/>
        <w:gridCol w:w="1072"/>
        <w:gridCol w:w="1091"/>
        <w:gridCol w:w="968"/>
        <w:gridCol w:w="1133"/>
        <w:gridCol w:w="993"/>
        <w:gridCol w:w="946"/>
        <w:gridCol w:w="1038"/>
      </w:tblGrid>
      <w:tr w:rsidR="003B3B3B" w:rsidRPr="003B3B3B" w:rsidTr="003B3B3B">
        <w:trPr>
          <w:trHeight w:val="628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B3B3B">
              <w:rPr>
                <w:sz w:val="20"/>
                <w:szCs w:val="20"/>
              </w:rPr>
              <w:t>Типо</w:t>
            </w:r>
            <w:proofErr w:type="spellEnd"/>
            <w:r w:rsidR="003B3B3B" w:rsidRPr="003B3B3B">
              <w:rPr>
                <w:sz w:val="20"/>
                <w:szCs w:val="20"/>
              </w:rPr>
              <w:t>-</w:t>
            </w:r>
            <w:r w:rsidRPr="003B3B3B">
              <w:rPr>
                <w:sz w:val="20"/>
                <w:szCs w:val="20"/>
              </w:rPr>
              <w:t>вое</w:t>
            </w:r>
            <w:proofErr w:type="gramEnd"/>
            <w:r w:rsidRPr="003B3B3B">
              <w:rPr>
                <w:sz w:val="20"/>
                <w:szCs w:val="20"/>
              </w:rPr>
              <w:t xml:space="preserve"> </w:t>
            </w:r>
            <w:proofErr w:type="spellStart"/>
            <w:r w:rsidRPr="003B3B3B">
              <w:rPr>
                <w:sz w:val="20"/>
                <w:szCs w:val="20"/>
              </w:rPr>
              <w:t>обозна</w:t>
            </w:r>
            <w:r w:rsidR="003B3B3B" w:rsidRPr="003B3B3B">
              <w:rPr>
                <w:sz w:val="20"/>
                <w:szCs w:val="20"/>
              </w:rPr>
              <w:t>-</w:t>
            </w:r>
            <w:r w:rsidRPr="003B3B3B">
              <w:rPr>
                <w:sz w:val="20"/>
                <w:szCs w:val="20"/>
              </w:rPr>
              <w:t>чение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42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B3B3B">
              <w:rPr>
                <w:sz w:val="20"/>
                <w:szCs w:val="20"/>
              </w:rPr>
              <w:t>Обра</w:t>
            </w:r>
            <w:r w:rsidR="003B3B3B" w:rsidRPr="003B3B3B">
              <w:rPr>
                <w:sz w:val="20"/>
                <w:szCs w:val="20"/>
              </w:rPr>
              <w:t>-</w:t>
            </w:r>
            <w:r w:rsidRPr="003B3B3B">
              <w:rPr>
                <w:sz w:val="20"/>
                <w:szCs w:val="20"/>
              </w:rPr>
              <w:t>зец</w:t>
            </w:r>
            <w:proofErr w:type="spellEnd"/>
            <w:proofErr w:type="gramEnd"/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a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b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c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d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e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f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g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h</w:t>
            </w:r>
          </w:p>
        </w:tc>
      </w:tr>
      <w:tr w:rsidR="003B3B3B" w:rsidRPr="003B3B3B" w:rsidTr="003B3B3B">
        <w:trPr>
          <w:trHeight w:val="964"/>
        </w:trPr>
        <w:tc>
          <w:tcPr>
            <w:tcW w:w="4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G1</w:t>
            </w:r>
          </w:p>
        </w:tc>
        <w:tc>
          <w:tcPr>
            <w:tcW w:w="3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24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3</w:t>
            </w:r>
          </w:p>
        </w:tc>
        <w:tc>
          <w:tcPr>
            <w:tcW w:w="59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106,8 ± 0,2</w:t>
            </w:r>
          </w:p>
        </w:tc>
        <w:tc>
          <w:tcPr>
            <w:tcW w:w="52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3,2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-0,05</m:t>
                    </m:r>
                  </m:e>
                </m:mr>
              </m:m>
            </m:oMath>
          </w:p>
        </w:tc>
        <w:tc>
          <w:tcPr>
            <w:tcW w:w="5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1,6 ± 0,02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7,5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+0,5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e>
                </m:mr>
              </m:m>
            </m:oMath>
          </w:p>
        </w:tc>
        <w:tc>
          <w:tcPr>
            <w:tcW w:w="55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30,5 ± 0,25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5 ± 0,05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3,3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-0,1</m:t>
                    </m:r>
                  </m:e>
                </m:mr>
              </m:m>
            </m:oMath>
          </w:p>
        </w:tc>
        <w:tc>
          <w:tcPr>
            <w:tcW w:w="5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13,8 ± 0,5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B3B3B" w:rsidRPr="003B3B3B" w:rsidTr="003B3B3B">
        <w:trPr>
          <w:trHeight w:val="1090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G2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24"/>
              <w:jc w:val="center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98,1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+0,40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-0,35</m:t>
                    </m:r>
                  </m:e>
                </m:mr>
              </m:m>
            </m:oMath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6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+0,1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-0,2</m:t>
                    </m:r>
                  </m:e>
                </m:mr>
              </m:m>
            </m:oMath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2,54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+0,03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-0,04</m:t>
                    </m:r>
                  </m:e>
                </m:mr>
              </m:m>
            </m:oMath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6,2 ± 0,2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23,2 ± 1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5,8 ± 0,1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2,4 ± 0,1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B3B3B">
              <w:rPr>
                <w:sz w:val="20"/>
                <w:szCs w:val="20"/>
              </w:rPr>
              <w:t>0,6 ± 0,2</w:t>
            </w:r>
          </w:p>
          <w:p w:rsidR="00ED383B" w:rsidRPr="003B3B3B" w:rsidRDefault="00ED383B" w:rsidP="003B3B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3B3B3B">
      <w:pPr>
        <w:pStyle w:val="2"/>
        <w:tabs>
          <w:tab w:val="clear" w:pos="1425"/>
          <w:tab w:val="num" w:pos="1134"/>
        </w:tabs>
        <w:ind w:left="0" w:firstLine="567"/>
      </w:pPr>
      <w:bookmarkStart w:id="20" w:name="_Toc47380826"/>
      <w:r w:rsidRPr="003B3B3B">
        <w:t>Производительность</w:t>
      </w:r>
      <w:bookmarkEnd w:id="20"/>
    </w:p>
    <w:p w:rsidR="003B3B3B" w:rsidRDefault="003B3B3B" w:rsidP="00ED383B">
      <w:pPr>
        <w:autoSpaceDE w:val="0"/>
        <w:autoSpaceDN w:val="0"/>
        <w:adjustRightInd w:val="0"/>
        <w:ind w:firstLine="567"/>
        <w:rPr>
          <w:rFonts w:cs="Arial"/>
          <w:b/>
          <w:bCs/>
          <w:iCs/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3B3B3B">
        <w:rPr>
          <w:rFonts w:cs="Arial"/>
          <w:b/>
          <w:bCs/>
          <w:iCs/>
          <w:sz w:val="24"/>
        </w:rPr>
        <w:t>4.3.1 Производительность</w:t>
      </w:r>
      <w:r w:rsidRPr="00ED383B">
        <w:rPr>
          <w:sz w:val="24"/>
        </w:rPr>
        <w:t xml:space="preserve"> написания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Написание должно быть в пределах 20 см, а расстояние для написания должно составлять не менее 300 м без заметных зависаний или колебаний интенсивности линии при испытании, как указано в 6.3.1.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b/>
          <w:sz w:val="24"/>
        </w:rPr>
      </w:pP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t>4.3.2 Проникновение краски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 xml:space="preserve">При проведении испытаний, как указано в 6.3.2, специалист не должен видеть подслой краски. 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t>4.3.3 Время высыхания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При проведении испытаний линия должна быть определена как не размытая, как указано в 6.3.3.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t>4.3.4 Воспроизводимость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Воспроизведенная строка должна быть визуально видимой при испытании, как указано в 6.3.4.</w:t>
      </w: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lastRenderedPageBreak/>
        <w:t>4.3.5 Водостойкость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Линия должна оставаться визуально видимой при испытании, как указано в 6.3.5.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t>4.3.6 Светостойкость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Линия должна оставаться визуально видимой при испытании, как указано в 6.3.6.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3B3B3B" w:rsidRDefault="00ED383B" w:rsidP="00ED383B">
      <w:pPr>
        <w:autoSpaceDE w:val="0"/>
        <w:autoSpaceDN w:val="0"/>
        <w:adjustRightInd w:val="0"/>
        <w:ind w:firstLine="567"/>
        <w:rPr>
          <w:b/>
          <w:sz w:val="24"/>
        </w:rPr>
      </w:pPr>
      <w:r w:rsidRPr="003B3B3B">
        <w:rPr>
          <w:b/>
          <w:sz w:val="24"/>
        </w:rPr>
        <w:t xml:space="preserve">4.3.7 Срок годности при хранении </w:t>
      </w:r>
    </w:p>
    <w:p w:rsidR="003B3B3B" w:rsidRDefault="003B3B3B" w:rsidP="00ED383B">
      <w:pPr>
        <w:autoSpaceDE w:val="0"/>
        <w:autoSpaceDN w:val="0"/>
        <w:adjustRightInd w:val="0"/>
        <w:ind w:firstLine="567"/>
        <w:rPr>
          <w:sz w:val="24"/>
        </w:rPr>
      </w:pPr>
    </w:p>
    <w:p w:rsidR="00ED383B" w:rsidRPr="00ED383B" w:rsidRDefault="00ED383B" w:rsidP="00ED383B">
      <w:pPr>
        <w:autoSpaceDE w:val="0"/>
        <w:autoSpaceDN w:val="0"/>
        <w:adjustRightInd w:val="0"/>
        <w:ind w:firstLine="567"/>
        <w:rPr>
          <w:sz w:val="24"/>
        </w:rPr>
      </w:pPr>
      <w:r w:rsidRPr="00ED383B">
        <w:rPr>
          <w:sz w:val="24"/>
        </w:rPr>
        <w:t>Шариковая ручка или сменный стержень должны соответствовать 4.3.1 при испытании, как указано в 6.3.7.</w:t>
      </w:r>
    </w:p>
    <w:p w:rsidR="001275EB" w:rsidRPr="007B1B1B" w:rsidRDefault="001275EB" w:rsidP="00016A30">
      <w:pPr>
        <w:pStyle w:val="Style27"/>
        <w:widowControl/>
        <w:ind w:firstLine="567"/>
        <w:jc w:val="center"/>
        <w:rPr>
          <w:rStyle w:val="FontStyle70"/>
          <w:rFonts w:ascii="Times New Roman" w:hAnsi="Times New Roman" w:cs="Times New Roman"/>
          <w:sz w:val="24"/>
          <w:szCs w:val="24"/>
          <w:lang w:val="kk-KZ"/>
        </w:rPr>
      </w:pPr>
    </w:p>
    <w:p w:rsidR="00347F7E" w:rsidRDefault="003B3B3B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47380827"/>
      <w:r>
        <w:rPr>
          <w:sz w:val="24"/>
          <w:szCs w:val="24"/>
        </w:rPr>
        <w:t>Испытательное оборудование и аксессуары</w:t>
      </w:r>
      <w:bookmarkEnd w:id="21"/>
    </w:p>
    <w:p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:rsidR="00005D96" w:rsidRPr="00005D96" w:rsidRDefault="003B3B3B" w:rsidP="00005D96">
      <w:pPr>
        <w:pStyle w:val="2"/>
        <w:tabs>
          <w:tab w:val="clear" w:pos="1425"/>
          <w:tab w:val="num" w:pos="1134"/>
        </w:tabs>
        <w:ind w:left="0" w:firstLine="567"/>
      </w:pPr>
      <w:bookmarkStart w:id="22" w:name="_Toc47380828"/>
      <w:r>
        <w:t>Устройство записи испытания</w:t>
      </w:r>
      <w:bookmarkEnd w:id="22"/>
    </w:p>
    <w:p w:rsidR="00005D96" w:rsidRDefault="00005D96" w:rsidP="00005D96">
      <w:pPr>
        <w:autoSpaceDE w:val="0"/>
        <w:autoSpaceDN w:val="0"/>
        <w:adjustRightInd w:val="0"/>
        <w:ind w:firstLine="567"/>
        <w:rPr>
          <w:sz w:val="24"/>
        </w:rPr>
      </w:pPr>
    </w:p>
    <w:p w:rsidR="003B3B3B" w:rsidRPr="00701773" w:rsidRDefault="003B3B3B" w:rsidP="00701773">
      <w:pPr>
        <w:shd w:val="clear" w:color="auto" w:fill="FFFFFF"/>
        <w:ind w:firstLine="567"/>
        <w:rPr>
          <w:b/>
          <w:color w:val="000000" w:themeColor="text1"/>
          <w:sz w:val="24"/>
        </w:rPr>
      </w:pPr>
      <w:r w:rsidRPr="00701773">
        <w:rPr>
          <w:color w:val="000000" w:themeColor="text1"/>
          <w:sz w:val="24"/>
        </w:rPr>
        <w:t>Устройство записи испытания (см. ISO 12756) должно быть настроено</w:t>
      </w:r>
    </w:p>
    <w:p w:rsidR="003B3B3B" w:rsidRPr="00701773" w:rsidRDefault="003B3B3B" w:rsidP="00701773">
      <w:pPr>
        <w:shd w:val="clear" w:color="auto" w:fill="FFFFFF"/>
        <w:ind w:firstLine="567"/>
        <w:rPr>
          <w:color w:val="000000" w:themeColor="text1"/>
          <w:sz w:val="24"/>
        </w:rPr>
      </w:pPr>
      <w:r w:rsidRPr="00701773">
        <w:rPr>
          <w:color w:val="000000" w:themeColor="text1"/>
          <w:sz w:val="24"/>
        </w:rPr>
        <w:t>для каждого из следующих условий при выполнении испытания устройством записи:</w:t>
      </w:r>
    </w:p>
    <w:p w:rsidR="003B3B3B" w:rsidRPr="00701773" w:rsidRDefault="003B3B3B" w:rsidP="00701773">
      <w:pPr>
        <w:pStyle w:val="af0"/>
        <w:numPr>
          <w:ilvl w:val="0"/>
          <w:numId w:val="3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701773">
        <w:rPr>
          <w:rFonts w:ascii="Times New Roman" w:hAnsi="Times New Roman"/>
          <w:color w:val="000000" w:themeColor="text1"/>
          <w:sz w:val="24"/>
        </w:rPr>
        <w:t xml:space="preserve">точечная нагрузка: </w:t>
      </w:r>
      <w:r w:rsidR="00701773">
        <w:rPr>
          <w:rFonts w:ascii="Times New Roman" w:hAnsi="Times New Roman"/>
          <w:color w:val="000000" w:themeColor="text1"/>
          <w:sz w:val="24"/>
        </w:rPr>
        <w:t>(</w:t>
      </w:r>
      <w:r w:rsidRPr="00701773">
        <w:rPr>
          <w:rFonts w:ascii="Times New Roman" w:hAnsi="Times New Roman"/>
          <w:color w:val="000000" w:themeColor="text1"/>
          <w:sz w:val="24"/>
        </w:rPr>
        <w:t>1,5 ± 0,1</w:t>
      </w:r>
      <w:r w:rsidR="00701773">
        <w:rPr>
          <w:rFonts w:ascii="Times New Roman" w:hAnsi="Times New Roman"/>
          <w:color w:val="000000" w:themeColor="text1"/>
          <w:sz w:val="24"/>
        </w:rPr>
        <w:t>)</w:t>
      </w:r>
      <w:r w:rsidRPr="00701773">
        <w:rPr>
          <w:rFonts w:ascii="Times New Roman" w:hAnsi="Times New Roman"/>
          <w:color w:val="000000" w:themeColor="text1"/>
          <w:sz w:val="24"/>
        </w:rPr>
        <w:t xml:space="preserve"> Н;</w:t>
      </w:r>
    </w:p>
    <w:p w:rsidR="003B3B3B" w:rsidRPr="00701773" w:rsidRDefault="003B3B3B" w:rsidP="00701773">
      <w:pPr>
        <w:pStyle w:val="af0"/>
        <w:numPr>
          <w:ilvl w:val="0"/>
          <w:numId w:val="3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701773">
        <w:rPr>
          <w:rFonts w:ascii="Times New Roman" w:hAnsi="Times New Roman"/>
          <w:color w:val="000000" w:themeColor="text1"/>
          <w:sz w:val="24"/>
        </w:rPr>
        <w:t xml:space="preserve">угол написания: пробная запись образца под углом </w:t>
      </w:r>
      <w:r w:rsidR="00701773">
        <w:rPr>
          <w:rFonts w:ascii="Times New Roman" w:hAnsi="Times New Roman"/>
          <w:color w:val="000000" w:themeColor="text1"/>
          <w:sz w:val="24"/>
        </w:rPr>
        <w:t>(</w:t>
      </w:r>
      <w:r w:rsidRPr="00701773">
        <w:rPr>
          <w:rFonts w:ascii="Times New Roman" w:hAnsi="Times New Roman"/>
          <w:color w:val="000000" w:themeColor="text1"/>
          <w:sz w:val="24"/>
        </w:rPr>
        <w:t xml:space="preserve">75 ± </w:t>
      </w:r>
      <w:proofErr w:type="gramStart"/>
      <w:r w:rsidRPr="00701773">
        <w:rPr>
          <w:rFonts w:ascii="Times New Roman" w:hAnsi="Times New Roman"/>
          <w:color w:val="000000" w:themeColor="text1"/>
          <w:sz w:val="24"/>
        </w:rPr>
        <w:t>5</w:t>
      </w:r>
      <w:r w:rsidR="00701773">
        <w:rPr>
          <w:rFonts w:ascii="Times New Roman" w:hAnsi="Times New Roman"/>
          <w:color w:val="000000" w:themeColor="text1"/>
          <w:sz w:val="24"/>
        </w:rPr>
        <w:t>)</w:t>
      </w:r>
      <w:r w:rsidRPr="00701773">
        <w:rPr>
          <w:rFonts w:ascii="Times New Roman" w:hAnsi="Times New Roman"/>
          <w:color w:val="000000" w:themeColor="text1"/>
          <w:sz w:val="24"/>
        </w:rPr>
        <w:t>°</w:t>
      </w:r>
      <w:proofErr w:type="gramEnd"/>
      <w:r w:rsidRPr="00701773">
        <w:rPr>
          <w:rFonts w:ascii="Times New Roman" w:hAnsi="Times New Roman"/>
          <w:color w:val="000000" w:themeColor="text1"/>
          <w:sz w:val="24"/>
        </w:rPr>
        <w:t>, определение того, под каким углом написание наиболее устойчиво, и выбор данного угла;</w:t>
      </w:r>
    </w:p>
    <w:p w:rsidR="003B3B3B" w:rsidRPr="00701773" w:rsidRDefault="003B3B3B" w:rsidP="00701773">
      <w:pPr>
        <w:pStyle w:val="af0"/>
        <w:numPr>
          <w:ilvl w:val="0"/>
          <w:numId w:val="3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701773">
        <w:rPr>
          <w:rFonts w:ascii="Times New Roman" w:hAnsi="Times New Roman"/>
          <w:color w:val="000000" w:themeColor="text1"/>
          <w:sz w:val="24"/>
        </w:rPr>
        <w:t xml:space="preserve">скорость записи: </w:t>
      </w:r>
      <w:r w:rsidR="00701773">
        <w:rPr>
          <w:rFonts w:ascii="Times New Roman" w:hAnsi="Times New Roman"/>
          <w:color w:val="000000" w:themeColor="text1"/>
          <w:sz w:val="24"/>
        </w:rPr>
        <w:t>(</w:t>
      </w:r>
      <w:r w:rsidRPr="00701773">
        <w:rPr>
          <w:rFonts w:ascii="Times New Roman" w:hAnsi="Times New Roman"/>
          <w:color w:val="000000" w:themeColor="text1"/>
          <w:sz w:val="24"/>
        </w:rPr>
        <w:t>4,5 ± 0,5</w:t>
      </w:r>
      <w:r w:rsidR="00701773">
        <w:rPr>
          <w:rFonts w:ascii="Times New Roman" w:hAnsi="Times New Roman"/>
          <w:color w:val="000000" w:themeColor="text1"/>
          <w:sz w:val="24"/>
        </w:rPr>
        <w:t>)</w:t>
      </w:r>
      <w:r w:rsidRPr="00701773">
        <w:rPr>
          <w:rFonts w:ascii="Times New Roman" w:hAnsi="Times New Roman"/>
          <w:color w:val="000000" w:themeColor="text1"/>
          <w:sz w:val="24"/>
        </w:rPr>
        <w:t xml:space="preserve"> м/мин;</w:t>
      </w:r>
    </w:p>
    <w:p w:rsidR="003B3B3B" w:rsidRPr="00701773" w:rsidRDefault="003B3B3B" w:rsidP="00701773">
      <w:pPr>
        <w:pStyle w:val="af0"/>
        <w:numPr>
          <w:ilvl w:val="0"/>
          <w:numId w:val="3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701773">
        <w:rPr>
          <w:rFonts w:ascii="Times New Roman" w:hAnsi="Times New Roman"/>
          <w:color w:val="000000" w:themeColor="text1"/>
          <w:sz w:val="24"/>
        </w:rPr>
        <w:t xml:space="preserve">образец написания: непрерывная спиральная линия (окружность 100 мм) с шагом между 1 </w:t>
      </w:r>
      <w:r w:rsidR="00701773">
        <w:rPr>
          <w:rFonts w:ascii="Times New Roman" w:hAnsi="Times New Roman"/>
          <w:color w:val="000000" w:themeColor="text1"/>
          <w:sz w:val="24"/>
        </w:rPr>
        <w:t>и</w:t>
      </w:r>
      <w:r w:rsidRPr="00701773">
        <w:rPr>
          <w:rFonts w:ascii="Times New Roman" w:hAnsi="Times New Roman"/>
          <w:color w:val="000000" w:themeColor="text1"/>
          <w:sz w:val="24"/>
        </w:rPr>
        <w:t xml:space="preserve"> 5 мм.</w:t>
      </w:r>
    </w:p>
    <w:p w:rsidR="003B3B3B" w:rsidRPr="00701773" w:rsidRDefault="003B3B3B" w:rsidP="00701773">
      <w:pPr>
        <w:shd w:val="clear" w:color="auto" w:fill="FFFFFF"/>
        <w:ind w:firstLine="567"/>
        <w:rPr>
          <w:color w:val="000000" w:themeColor="text1"/>
          <w:sz w:val="24"/>
        </w:rPr>
      </w:pPr>
    </w:p>
    <w:p w:rsidR="003B3B3B" w:rsidRPr="00701773" w:rsidRDefault="003B3B3B" w:rsidP="00701773">
      <w:pPr>
        <w:pStyle w:val="2"/>
        <w:tabs>
          <w:tab w:val="clear" w:pos="1425"/>
          <w:tab w:val="num" w:pos="1134"/>
        </w:tabs>
        <w:ind w:left="0" w:firstLine="567"/>
      </w:pPr>
      <w:bookmarkStart w:id="23" w:name="_Toc47380829"/>
      <w:r w:rsidRPr="00701773">
        <w:t>Лист для испытания производительности</w:t>
      </w:r>
      <w:bookmarkEnd w:id="23"/>
    </w:p>
    <w:p w:rsidR="00701773" w:rsidRDefault="00701773" w:rsidP="00701773">
      <w:pPr>
        <w:shd w:val="clear" w:color="auto" w:fill="FFFFFF"/>
        <w:ind w:firstLine="567"/>
        <w:rPr>
          <w:color w:val="000000" w:themeColor="text1"/>
          <w:sz w:val="24"/>
        </w:rPr>
      </w:pPr>
    </w:p>
    <w:p w:rsidR="003B3B3B" w:rsidRPr="00701773" w:rsidRDefault="003B3B3B" w:rsidP="00701773">
      <w:pPr>
        <w:shd w:val="clear" w:color="auto" w:fill="FFFFFF"/>
        <w:ind w:firstLine="567"/>
        <w:rPr>
          <w:color w:val="000000" w:themeColor="text1"/>
          <w:sz w:val="24"/>
        </w:rPr>
      </w:pPr>
      <w:r w:rsidRPr="00701773">
        <w:rPr>
          <w:color w:val="000000" w:themeColor="text1"/>
          <w:sz w:val="24"/>
        </w:rPr>
        <w:t xml:space="preserve">Лист для испытания производительности должен соответствовать спецификациям, приведенным в </w:t>
      </w:r>
      <w:r w:rsidR="00701773" w:rsidRPr="00701773">
        <w:rPr>
          <w:color w:val="000000" w:themeColor="text1"/>
          <w:sz w:val="24"/>
        </w:rPr>
        <w:t xml:space="preserve">таблице </w:t>
      </w:r>
      <w:r w:rsidRPr="00701773">
        <w:rPr>
          <w:color w:val="000000" w:themeColor="text1"/>
          <w:sz w:val="24"/>
        </w:rPr>
        <w:t xml:space="preserve">4 или </w:t>
      </w:r>
      <w:r w:rsidR="00701773" w:rsidRPr="00701773">
        <w:rPr>
          <w:color w:val="000000" w:themeColor="text1"/>
          <w:sz w:val="24"/>
        </w:rPr>
        <w:t xml:space="preserve">таблице </w:t>
      </w:r>
      <w:r w:rsidRPr="00701773">
        <w:rPr>
          <w:color w:val="000000" w:themeColor="text1"/>
          <w:sz w:val="24"/>
        </w:rPr>
        <w:t>5.</w:t>
      </w:r>
    </w:p>
    <w:p w:rsidR="003B3B3B" w:rsidRDefault="003B3B3B" w:rsidP="003B3B3B">
      <w:pPr>
        <w:shd w:val="clear" w:color="auto" w:fill="FFFFFF"/>
        <w:ind w:firstLine="708"/>
        <w:rPr>
          <w:color w:val="000000" w:themeColor="text1"/>
          <w:szCs w:val="28"/>
        </w:rPr>
      </w:pPr>
    </w:p>
    <w:p w:rsidR="003B3B3B" w:rsidRPr="00701773" w:rsidRDefault="003B3B3B" w:rsidP="003B3B3B">
      <w:pPr>
        <w:shd w:val="clear" w:color="auto" w:fill="FFFFFF"/>
        <w:ind w:firstLine="708"/>
        <w:jc w:val="center"/>
        <w:rPr>
          <w:b/>
          <w:color w:val="000000" w:themeColor="text1"/>
          <w:sz w:val="24"/>
        </w:rPr>
      </w:pPr>
      <w:r w:rsidRPr="00701773">
        <w:rPr>
          <w:b/>
          <w:color w:val="000000" w:themeColor="text1"/>
          <w:sz w:val="24"/>
        </w:rPr>
        <w:t>Таблица 4 – Испытательный лист A</w:t>
      </w:r>
    </w:p>
    <w:p w:rsidR="003B3B3B" w:rsidRDefault="003B3B3B" w:rsidP="003B3B3B">
      <w:pPr>
        <w:shd w:val="clear" w:color="auto" w:fill="FFFFFF"/>
        <w:ind w:firstLine="708"/>
        <w:jc w:val="center"/>
        <w:rPr>
          <w:b/>
          <w:color w:val="000000" w:themeColor="text1"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3B3B3B" w:rsidTr="00701773">
        <w:tc>
          <w:tcPr>
            <w:tcW w:w="3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Спецификация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Ссылка</w:t>
            </w:r>
          </w:p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Международный стандарт</w:t>
            </w:r>
          </w:p>
        </w:tc>
      </w:tr>
      <w:tr w:rsidR="003B3B3B" w:rsidTr="00701773">
        <w:tc>
          <w:tcPr>
            <w:tcW w:w="16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Вес бумаги</w:t>
            </w:r>
          </w:p>
        </w:tc>
        <w:tc>
          <w:tcPr>
            <w:tcW w:w="16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701773" w:rsidP="00701773">
            <w:pPr>
              <w:tabs>
                <w:tab w:val="left" w:pos="660"/>
              </w:tabs>
              <w:rPr>
                <w:color w:val="000000" w:themeColor="text1"/>
                <w:sz w:val="24"/>
              </w:rPr>
            </w:pP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80 ± 5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г/м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536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tabs>
                <w:tab w:val="left" w:pos="954"/>
              </w:tabs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Плоскостность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701773">
            <w:pPr>
              <w:rPr>
                <w:color w:val="000000" w:themeColor="text1"/>
                <w:sz w:val="24"/>
              </w:rPr>
            </w:pP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0177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00 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± 0,25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мкм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tabs>
                <w:tab w:val="left" w:pos="1005"/>
              </w:tabs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ab/>
            </w:r>
            <w:r w:rsidRPr="00701773">
              <w:rPr>
                <w:rFonts w:eastAsia="Cambria"/>
                <w:color w:val="000000" w:themeColor="text1"/>
                <w:sz w:val="24"/>
              </w:rPr>
              <w:t>ISO 8791-4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Остаток после сжигания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3B" w:rsidRPr="00701773" w:rsidRDefault="003B3B3B">
            <w:pPr>
              <w:rPr>
                <w:rFonts w:eastAsiaTheme="minorHAnsi"/>
                <w:color w:val="000000" w:themeColor="text1"/>
                <w:sz w:val="24"/>
                <w:lang w:eastAsia="en-US"/>
              </w:rPr>
            </w:pP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(11 ± 1) % остаток (зола) при 900 °C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 w:rsidP="00701773">
            <w:pPr>
              <w:tabs>
                <w:tab w:val="left" w:pos="1005"/>
              </w:tabs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2144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 xml:space="preserve">Значение </w:t>
            </w:r>
            <w:proofErr w:type="spellStart"/>
            <w:r w:rsidRPr="00701773">
              <w:rPr>
                <w:color w:val="000000" w:themeColor="text1"/>
                <w:sz w:val="24"/>
              </w:rPr>
              <w:t>Кобба</w:t>
            </w:r>
            <w:proofErr w:type="spellEnd"/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Default="00701773">
            <w:pP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18  ±</w:t>
            </w:r>
            <w:proofErr w:type="gramEnd"/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г/м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(45’’) </w:t>
            </w:r>
          </w:p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701773">
              <w:rPr>
                <w:rStyle w:val="fontstyle01"/>
                <w:rFonts w:ascii="Cambria Math" w:hAnsi="Cambria Math" w:cs="Cambria Math"/>
                <w:color w:val="000000" w:themeColor="text1"/>
                <w:sz w:val="24"/>
                <w:szCs w:val="24"/>
              </w:rPr>
              <w:t>≙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Кобб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vertAlign w:val="subscript"/>
              </w:rPr>
              <w:t>60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= </w:t>
            </w:r>
            <w:r w:rsid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20 ± 3</w:t>
            </w:r>
            <w:r w:rsid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г/м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535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Толщина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701773">
            <w:pPr>
              <w:rPr>
                <w:color w:val="000000" w:themeColor="text1"/>
                <w:sz w:val="24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80 ± 5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3B3B3B"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мкм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534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Цвет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Белый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w w:val="99"/>
                <w:sz w:val="24"/>
              </w:rPr>
              <w:t>—</w:t>
            </w:r>
          </w:p>
        </w:tc>
      </w:tr>
      <w:tr w:rsidR="003B3B3B" w:rsidTr="0070177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 xml:space="preserve">Структура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100</w:t>
            </w:r>
            <w:r w:rsidR="00701773">
              <w:rPr>
                <w:color w:val="000000" w:themeColor="text1"/>
                <w:sz w:val="24"/>
              </w:rPr>
              <w:t xml:space="preserve"> </w:t>
            </w:r>
            <w:r w:rsidRPr="00701773">
              <w:rPr>
                <w:color w:val="000000" w:themeColor="text1"/>
                <w:sz w:val="24"/>
              </w:rPr>
              <w:t>% древесно-целлюлозное волокно, отбеленное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B3B" w:rsidRPr="00701773" w:rsidRDefault="003B3B3B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w w:val="99"/>
                <w:sz w:val="24"/>
              </w:rPr>
              <w:t>—</w:t>
            </w:r>
          </w:p>
        </w:tc>
      </w:tr>
      <w:tr w:rsidR="003B3B3B" w:rsidTr="0070177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3B" w:rsidRPr="00701773" w:rsidRDefault="00701773" w:rsidP="00701773">
            <w:pPr>
              <w:ind w:firstLine="567"/>
              <w:rPr>
                <w:color w:val="000000" w:themeColor="text1"/>
                <w:sz w:val="20"/>
                <w:szCs w:val="20"/>
              </w:rPr>
            </w:pPr>
            <w:r w:rsidRPr="00701773">
              <w:rPr>
                <w:color w:val="000000" w:themeColor="text1"/>
                <w:sz w:val="20"/>
                <w:szCs w:val="20"/>
              </w:rPr>
              <w:t xml:space="preserve">Примечание – </w:t>
            </w:r>
            <w:r w:rsidR="003B3B3B" w:rsidRPr="00701773">
              <w:rPr>
                <w:color w:val="000000" w:themeColor="text1"/>
                <w:sz w:val="20"/>
                <w:szCs w:val="20"/>
              </w:rPr>
              <w:t xml:space="preserve">Данный лист ранее был применен к шариковым ручкам. </w:t>
            </w:r>
          </w:p>
        </w:tc>
      </w:tr>
    </w:tbl>
    <w:p w:rsidR="003B3B3B" w:rsidRDefault="003B3B3B" w:rsidP="003B3B3B">
      <w:pPr>
        <w:shd w:val="clear" w:color="auto" w:fill="FFFFFF"/>
        <w:ind w:firstLine="708"/>
        <w:jc w:val="center"/>
        <w:rPr>
          <w:b/>
          <w:color w:val="000000" w:themeColor="text1"/>
          <w:szCs w:val="28"/>
        </w:rPr>
      </w:pPr>
    </w:p>
    <w:p w:rsidR="003B3B3B" w:rsidRDefault="003B3B3B" w:rsidP="003B3B3B">
      <w:pPr>
        <w:shd w:val="clear" w:color="auto" w:fill="FFFFFF"/>
        <w:ind w:firstLine="708"/>
        <w:jc w:val="center"/>
        <w:rPr>
          <w:b/>
          <w:color w:val="000000" w:themeColor="text1"/>
          <w:sz w:val="24"/>
          <w:lang w:val="en-US"/>
        </w:rPr>
      </w:pPr>
      <w:r w:rsidRPr="00701773">
        <w:rPr>
          <w:b/>
          <w:color w:val="000000" w:themeColor="text1"/>
          <w:sz w:val="24"/>
        </w:rPr>
        <w:lastRenderedPageBreak/>
        <w:t xml:space="preserve">Таблица 5 – Испытательный лист </w:t>
      </w:r>
      <w:r w:rsidRPr="00701773">
        <w:rPr>
          <w:b/>
          <w:color w:val="000000" w:themeColor="text1"/>
          <w:sz w:val="24"/>
          <w:lang w:val="en-US"/>
        </w:rPr>
        <w:t>B</w:t>
      </w:r>
    </w:p>
    <w:p w:rsidR="00701773" w:rsidRDefault="00701773" w:rsidP="003B3B3B">
      <w:pPr>
        <w:shd w:val="clear" w:color="auto" w:fill="FFFFFF"/>
        <w:ind w:firstLine="708"/>
        <w:jc w:val="center"/>
        <w:rPr>
          <w:b/>
          <w:color w:val="000000" w:themeColor="text1"/>
          <w:sz w:val="24"/>
          <w:lang w:val="en-US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701773" w:rsidTr="00701773">
        <w:tc>
          <w:tcPr>
            <w:tcW w:w="3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41C6C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Спецификация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41C6C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Ссылка</w:t>
            </w:r>
          </w:p>
          <w:p w:rsidR="00701773" w:rsidRPr="00701773" w:rsidRDefault="00701773" w:rsidP="00741C6C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Международный стандарт</w:t>
            </w:r>
          </w:p>
        </w:tc>
      </w:tr>
      <w:tr w:rsidR="00701773" w:rsidTr="00741C6C">
        <w:tc>
          <w:tcPr>
            <w:tcW w:w="16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Вес бумаги</w:t>
            </w:r>
          </w:p>
        </w:tc>
        <w:tc>
          <w:tcPr>
            <w:tcW w:w="16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Default="00701773" w:rsidP="00701773">
            <w:pPr>
              <w:tabs>
                <w:tab w:val="left" w:pos="660"/>
              </w:tabs>
              <w:rPr>
                <w:color w:val="000000" w:themeColor="text1"/>
                <w:sz w:val="24"/>
              </w:rPr>
            </w:pP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± 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>) г/м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536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tabs>
                <w:tab w:val="left" w:pos="954"/>
              </w:tabs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Плоскостность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(50 ± 30) с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tabs>
                <w:tab w:val="left" w:pos="1005"/>
              </w:tabs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ab/>
            </w:r>
            <w:r w:rsidRPr="00701773">
              <w:rPr>
                <w:rFonts w:eastAsia="Cambria"/>
                <w:color w:val="000000" w:themeColor="text1"/>
                <w:sz w:val="24"/>
              </w:rPr>
              <w:t xml:space="preserve">ISO </w:t>
            </w:r>
            <w:r>
              <w:rPr>
                <w:rFonts w:eastAsia="Cambria"/>
                <w:color w:val="000000" w:themeColor="text1"/>
                <w:sz w:val="24"/>
              </w:rPr>
              <w:t>5627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Остаток после сжигания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lang w:val="kk-KZ"/>
              </w:rPr>
              <w:t>7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lang w:val="kk-KZ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lang w:val="kk-KZ"/>
                      </w:rPr>
                      <m:t>+2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lang w:val="kk-KZ"/>
                      </w:rPr>
                      <m:t>-3</m:t>
                    </m:r>
                  </m:e>
                </m:mr>
              </m:m>
              <m:r>
                <w:rPr>
                  <w:rFonts w:ascii="Cambria Math" w:hAnsi="Cambria Math"/>
                  <w:color w:val="000000" w:themeColor="text1"/>
                  <w:sz w:val="24"/>
                  <w:lang w:val="kk-KZ"/>
                </w:rPr>
                <m:t xml:space="preserve">  </m:t>
              </m:r>
            </m:oMath>
            <w:r>
              <w:rPr>
                <w:color w:val="000000" w:themeColor="text1"/>
                <w:sz w:val="24"/>
              </w:rPr>
              <w:t xml:space="preserve">% </w:t>
            </w:r>
            <w:r>
              <w:rPr>
                <w:rStyle w:val="fontstyle01"/>
                <w:color w:val="000000" w:themeColor="text1"/>
                <w:sz w:val="24"/>
              </w:rPr>
              <w:t>остаток (</w:t>
            </w:r>
            <w:proofErr w:type="gramStart"/>
            <w:r>
              <w:rPr>
                <w:rStyle w:val="fontstyle01"/>
                <w:color w:val="000000" w:themeColor="text1"/>
                <w:sz w:val="24"/>
              </w:rPr>
              <w:t xml:space="preserve">зола) </w:t>
            </w:r>
            <w:r>
              <w:rPr>
                <w:color w:val="000000" w:themeColor="text1"/>
                <w:sz w:val="24"/>
              </w:rPr>
              <w:t xml:space="preserve"> при</w:t>
            </w:r>
            <w:proofErr w:type="gramEnd"/>
            <w:r>
              <w:rPr>
                <w:color w:val="000000" w:themeColor="text1"/>
                <w:sz w:val="24"/>
              </w:rPr>
              <w:t xml:space="preserve"> 900°C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tabs>
                <w:tab w:val="left" w:pos="1005"/>
              </w:tabs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2144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 xml:space="preserve">Значение </w:t>
            </w:r>
            <w:proofErr w:type="spellStart"/>
            <w:r w:rsidRPr="00701773">
              <w:rPr>
                <w:color w:val="000000" w:themeColor="text1"/>
                <w:sz w:val="24"/>
              </w:rPr>
              <w:t>Кобба</w:t>
            </w:r>
            <w:proofErr w:type="spellEnd"/>
            <w:r>
              <w:rPr>
                <w:color w:val="000000" w:themeColor="text1"/>
              </w:rPr>
              <w:t>,</w:t>
            </w:r>
            <w:r>
              <w:t xml:space="preserve"> </w:t>
            </w:r>
            <w:r w:rsidRPr="00701773">
              <w:rPr>
                <w:sz w:val="24"/>
              </w:rPr>
              <w:t>Кобб</w:t>
            </w:r>
            <w:r w:rsidRPr="00701773">
              <w:rPr>
                <w:sz w:val="24"/>
                <w:vertAlign w:val="subscript"/>
              </w:rPr>
              <w:t>60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(25 ± 10) г/м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535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Толщина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</w:rPr>
              <w:t>(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</w:rPr>
              <w:t>80 ± 10</w:t>
            </w:r>
            <w:r>
              <w:rPr>
                <w:rStyle w:val="fontstyle01"/>
                <w:rFonts w:ascii="Times New Roman" w:hAnsi="Times New Roman"/>
                <w:color w:val="000000" w:themeColor="text1"/>
                <w:sz w:val="24"/>
              </w:rPr>
              <w:t>)</w:t>
            </w:r>
            <w:r w:rsidRPr="00701773">
              <w:rPr>
                <w:rStyle w:val="fontstyle01"/>
                <w:rFonts w:ascii="Times New Roman" w:hAnsi="Times New Roman"/>
                <w:color w:val="000000" w:themeColor="text1"/>
                <w:sz w:val="24"/>
              </w:rPr>
              <w:t xml:space="preserve"> мкм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sz w:val="24"/>
              </w:rPr>
              <w:t>ISO 534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>Цвет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Белый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w w:val="99"/>
                <w:sz w:val="24"/>
              </w:rPr>
              <w:t>—</w:t>
            </w:r>
          </w:p>
        </w:tc>
      </w:tr>
      <w:tr w:rsidR="00701773" w:rsidTr="00741C6C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01773">
            <w:pPr>
              <w:rPr>
                <w:color w:val="000000" w:themeColor="text1"/>
                <w:sz w:val="24"/>
              </w:rPr>
            </w:pPr>
            <w:r w:rsidRPr="00701773">
              <w:rPr>
                <w:color w:val="000000" w:themeColor="text1"/>
                <w:sz w:val="24"/>
              </w:rPr>
              <w:t xml:space="preserve">Структура 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Default="00701773" w:rsidP="00701773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100% древесно-целлюлозное волокно, отбеленное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773" w:rsidRPr="00701773" w:rsidRDefault="00701773" w:rsidP="00701773">
            <w:pPr>
              <w:jc w:val="center"/>
              <w:rPr>
                <w:color w:val="000000" w:themeColor="text1"/>
                <w:sz w:val="24"/>
              </w:rPr>
            </w:pPr>
            <w:r w:rsidRPr="00701773">
              <w:rPr>
                <w:rFonts w:eastAsia="Cambria"/>
                <w:color w:val="000000" w:themeColor="text1"/>
                <w:w w:val="99"/>
                <w:sz w:val="24"/>
              </w:rPr>
              <w:t>—</w:t>
            </w:r>
          </w:p>
        </w:tc>
      </w:tr>
      <w:tr w:rsidR="00701773" w:rsidTr="00741C6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773" w:rsidRPr="00701773" w:rsidRDefault="00701773" w:rsidP="00741C6C">
            <w:pPr>
              <w:ind w:firstLine="567"/>
              <w:rPr>
                <w:color w:val="000000" w:themeColor="text1"/>
                <w:sz w:val="20"/>
                <w:szCs w:val="20"/>
              </w:rPr>
            </w:pPr>
            <w:r w:rsidRPr="00701773">
              <w:rPr>
                <w:color w:val="000000" w:themeColor="text1"/>
                <w:sz w:val="20"/>
                <w:szCs w:val="20"/>
              </w:rPr>
              <w:t xml:space="preserve">Примечание – Данный лист ранее был применен к шариковым ручкам и шариковым ручкам с </w:t>
            </w:r>
            <w:proofErr w:type="spellStart"/>
            <w:r w:rsidRPr="00701773">
              <w:rPr>
                <w:color w:val="000000" w:themeColor="text1"/>
                <w:sz w:val="20"/>
                <w:szCs w:val="20"/>
              </w:rPr>
              <w:t>гелевыми</w:t>
            </w:r>
            <w:proofErr w:type="spellEnd"/>
            <w:r w:rsidRPr="00701773">
              <w:rPr>
                <w:color w:val="000000" w:themeColor="text1"/>
                <w:sz w:val="20"/>
                <w:szCs w:val="20"/>
              </w:rPr>
              <w:t xml:space="preserve"> чернилами.</w:t>
            </w:r>
          </w:p>
        </w:tc>
      </w:tr>
    </w:tbl>
    <w:p w:rsidR="00701773" w:rsidRPr="00701773" w:rsidRDefault="00701773" w:rsidP="003B3B3B">
      <w:pPr>
        <w:shd w:val="clear" w:color="auto" w:fill="FFFFFF"/>
        <w:ind w:firstLine="708"/>
        <w:jc w:val="center"/>
        <w:rPr>
          <w:b/>
          <w:color w:val="000000" w:themeColor="text1"/>
          <w:sz w:val="24"/>
        </w:rPr>
      </w:pPr>
    </w:p>
    <w:p w:rsidR="003B3B3B" w:rsidRPr="00701773" w:rsidRDefault="003B3B3B" w:rsidP="00701773">
      <w:pPr>
        <w:pStyle w:val="2"/>
        <w:tabs>
          <w:tab w:val="clear" w:pos="1425"/>
          <w:tab w:val="num" w:pos="1134"/>
        </w:tabs>
        <w:ind w:left="0" w:firstLine="567"/>
      </w:pPr>
      <w:bookmarkStart w:id="24" w:name="_Toc47380830"/>
      <w:r w:rsidRPr="00701773">
        <w:t>Ластик</w:t>
      </w:r>
      <w:bookmarkEnd w:id="24"/>
    </w:p>
    <w:p w:rsidR="00701773" w:rsidRDefault="00701773" w:rsidP="003B3B3B">
      <w:pPr>
        <w:shd w:val="clear" w:color="auto" w:fill="FFFFFF"/>
        <w:ind w:firstLine="567"/>
        <w:rPr>
          <w:color w:val="000000" w:themeColor="text1"/>
          <w:sz w:val="24"/>
        </w:rPr>
      </w:pPr>
    </w:p>
    <w:p w:rsidR="003B3B3B" w:rsidRPr="003B3B3B" w:rsidRDefault="003B3B3B" w:rsidP="003B3B3B">
      <w:pPr>
        <w:shd w:val="clear" w:color="auto" w:fill="FFFFFF"/>
        <w:ind w:firstLine="567"/>
        <w:rPr>
          <w:color w:val="000000" w:themeColor="text1"/>
          <w:sz w:val="24"/>
        </w:rPr>
      </w:pPr>
      <w:r w:rsidRPr="003B3B3B">
        <w:rPr>
          <w:color w:val="000000" w:themeColor="text1"/>
          <w:sz w:val="24"/>
        </w:rPr>
        <w:t xml:space="preserve">Ластик без шлифовального материала, с твердостью (45 ± 5) по </w:t>
      </w:r>
      <w:proofErr w:type="spellStart"/>
      <w:r w:rsidRPr="003B3B3B">
        <w:rPr>
          <w:color w:val="000000" w:themeColor="text1"/>
          <w:sz w:val="24"/>
        </w:rPr>
        <w:t>Шору</w:t>
      </w:r>
      <w:proofErr w:type="spellEnd"/>
      <w:r w:rsidRPr="003B3B3B">
        <w:rPr>
          <w:color w:val="000000" w:themeColor="text1"/>
          <w:sz w:val="24"/>
        </w:rPr>
        <w:t xml:space="preserve"> А, должен соответствовать требованиям ISO 868.</w:t>
      </w:r>
    </w:p>
    <w:p w:rsidR="003B3B3B" w:rsidRPr="003B3B3B" w:rsidRDefault="003B3B3B" w:rsidP="003B3B3B">
      <w:pPr>
        <w:shd w:val="clear" w:color="auto" w:fill="FFFFFF"/>
        <w:ind w:firstLine="567"/>
        <w:rPr>
          <w:color w:val="000000" w:themeColor="text1"/>
          <w:sz w:val="24"/>
        </w:rPr>
      </w:pPr>
      <w:r w:rsidRPr="003B3B3B">
        <w:rPr>
          <w:color w:val="000000" w:themeColor="text1"/>
          <w:sz w:val="24"/>
        </w:rPr>
        <w:t> </w:t>
      </w:r>
    </w:p>
    <w:p w:rsidR="003B3B3B" w:rsidRPr="003B3B3B" w:rsidRDefault="003B3B3B" w:rsidP="00AA4C36">
      <w:pPr>
        <w:pStyle w:val="2"/>
        <w:tabs>
          <w:tab w:val="clear" w:pos="1425"/>
          <w:tab w:val="num" w:pos="1134"/>
        </w:tabs>
        <w:ind w:left="0" w:firstLine="567"/>
        <w:rPr>
          <w:rFonts w:cs="Times New Roman"/>
          <w:color w:val="000000" w:themeColor="text1"/>
        </w:rPr>
      </w:pPr>
      <w:bookmarkStart w:id="25" w:name="_Toc47380831"/>
      <w:r w:rsidRPr="00AA4C36">
        <w:t>Устройство воспроизводимости</w:t>
      </w:r>
      <w:bookmarkEnd w:id="25"/>
    </w:p>
    <w:p w:rsidR="00AA4C36" w:rsidRDefault="00AA4C36" w:rsidP="003B3B3B">
      <w:pPr>
        <w:shd w:val="clear" w:color="auto" w:fill="FFFFFF"/>
        <w:ind w:firstLine="567"/>
        <w:rPr>
          <w:color w:val="000000" w:themeColor="text1"/>
          <w:sz w:val="24"/>
        </w:rPr>
      </w:pPr>
    </w:p>
    <w:p w:rsidR="003B3B3B" w:rsidRPr="003B3B3B" w:rsidRDefault="003B3B3B" w:rsidP="003B3B3B">
      <w:pPr>
        <w:shd w:val="clear" w:color="auto" w:fill="FFFFFF"/>
        <w:ind w:firstLine="567"/>
        <w:rPr>
          <w:color w:val="000000" w:themeColor="text1"/>
          <w:sz w:val="24"/>
        </w:rPr>
      </w:pPr>
      <w:r w:rsidRPr="003B3B3B">
        <w:rPr>
          <w:color w:val="000000" w:themeColor="text1"/>
          <w:sz w:val="24"/>
        </w:rPr>
        <w:t>Фотокопировальный аппарат, проявочная машина для микроплёнок или фототелеграфные машины.</w:t>
      </w:r>
    </w:p>
    <w:p w:rsidR="003B3B3B" w:rsidRPr="003B3B3B" w:rsidRDefault="003B3B3B" w:rsidP="003B3B3B">
      <w:pPr>
        <w:shd w:val="clear" w:color="auto" w:fill="FFFFFF"/>
        <w:ind w:firstLine="567"/>
        <w:rPr>
          <w:color w:val="000000" w:themeColor="text1"/>
          <w:sz w:val="24"/>
        </w:rPr>
      </w:pPr>
      <w:r w:rsidRPr="003B3B3B">
        <w:rPr>
          <w:color w:val="000000" w:themeColor="text1"/>
          <w:sz w:val="24"/>
        </w:rPr>
        <w:t> </w:t>
      </w:r>
    </w:p>
    <w:p w:rsidR="003B3B3B" w:rsidRPr="00AA4C36" w:rsidRDefault="003B3B3B" w:rsidP="00AA4C36">
      <w:pPr>
        <w:pStyle w:val="2"/>
        <w:tabs>
          <w:tab w:val="clear" w:pos="1425"/>
          <w:tab w:val="num" w:pos="1134"/>
        </w:tabs>
        <w:ind w:left="0" w:firstLine="567"/>
      </w:pPr>
      <w:bookmarkStart w:id="26" w:name="_Toc47380832"/>
      <w:r w:rsidRPr="00AA4C36">
        <w:t>Световой испытательный аппарат</w:t>
      </w:r>
      <w:bookmarkEnd w:id="26"/>
    </w:p>
    <w:p w:rsidR="00AA4C36" w:rsidRDefault="00AA4C36" w:rsidP="003B3B3B">
      <w:pPr>
        <w:shd w:val="clear" w:color="auto" w:fill="FFFFFF"/>
        <w:ind w:firstLine="567"/>
        <w:rPr>
          <w:color w:val="000000" w:themeColor="text1"/>
          <w:sz w:val="24"/>
        </w:rPr>
      </w:pPr>
    </w:p>
    <w:p w:rsidR="003B3B3B" w:rsidRPr="003B3B3B" w:rsidRDefault="003B3B3B" w:rsidP="003B3B3B">
      <w:pPr>
        <w:shd w:val="clear" w:color="auto" w:fill="FFFFFF"/>
        <w:ind w:firstLine="567"/>
        <w:rPr>
          <w:color w:val="000000" w:themeColor="text1"/>
          <w:sz w:val="24"/>
        </w:rPr>
      </w:pPr>
      <w:proofErr w:type="spellStart"/>
      <w:r w:rsidRPr="003B3B3B">
        <w:rPr>
          <w:color w:val="000000" w:themeColor="text1"/>
          <w:sz w:val="24"/>
        </w:rPr>
        <w:t>Федометр</w:t>
      </w:r>
      <w:proofErr w:type="spellEnd"/>
      <w:r w:rsidRPr="003B3B3B">
        <w:rPr>
          <w:color w:val="000000" w:themeColor="text1"/>
          <w:sz w:val="24"/>
        </w:rPr>
        <w:t xml:space="preserve">, </w:t>
      </w:r>
      <w:proofErr w:type="spellStart"/>
      <w:r w:rsidRPr="003B3B3B">
        <w:rPr>
          <w:color w:val="000000" w:themeColor="text1"/>
          <w:sz w:val="24"/>
        </w:rPr>
        <w:t>ксенотест</w:t>
      </w:r>
      <w:proofErr w:type="spellEnd"/>
      <w:r w:rsidRPr="003B3B3B">
        <w:rPr>
          <w:color w:val="000000" w:themeColor="text1"/>
          <w:sz w:val="24"/>
        </w:rPr>
        <w:t xml:space="preserve"> или их промышленный аналог.</w:t>
      </w:r>
    </w:p>
    <w:p w:rsidR="004637E6" w:rsidRDefault="004637E6" w:rsidP="004637E6">
      <w:pPr>
        <w:autoSpaceDE w:val="0"/>
        <w:autoSpaceDN w:val="0"/>
        <w:adjustRightInd w:val="0"/>
        <w:ind w:firstLine="567"/>
        <w:rPr>
          <w:sz w:val="24"/>
        </w:rPr>
      </w:pPr>
    </w:p>
    <w:p w:rsidR="00255DBE" w:rsidRDefault="00741C6C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7" w:name="_Toc47380833"/>
      <w:r>
        <w:rPr>
          <w:sz w:val="24"/>
          <w:szCs w:val="24"/>
        </w:rPr>
        <w:t>Испытание для оценки качества написания</w:t>
      </w:r>
      <w:bookmarkEnd w:id="27"/>
    </w:p>
    <w:p w:rsidR="00255DBE" w:rsidRPr="00255DBE" w:rsidRDefault="00255DBE" w:rsidP="00255DBE">
      <w:pPr>
        <w:rPr>
          <w:sz w:val="24"/>
        </w:rPr>
      </w:pPr>
    </w:p>
    <w:p w:rsidR="009013CC" w:rsidRPr="009013CC" w:rsidRDefault="00741C6C" w:rsidP="009013CC">
      <w:pPr>
        <w:pStyle w:val="2"/>
        <w:tabs>
          <w:tab w:val="clear" w:pos="1425"/>
          <w:tab w:val="num" w:pos="1134"/>
        </w:tabs>
        <w:ind w:left="0" w:firstLine="567"/>
      </w:pPr>
      <w:bookmarkStart w:id="28" w:name="_Toc47380834"/>
      <w:r>
        <w:t>Отбор образцов</w:t>
      </w:r>
      <w:bookmarkEnd w:id="28"/>
    </w:p>
    <w:p w:rsidR="009013CC" w:rsidRDefault="009013CC" w:rsidP="009013CC">
      <w:pPr>
        <w:autoSpaceDE w:val="0"/>
        <w:autoSpaceDN w:val="0"/>
        <w:adjustRightInd w:val="0"/>
        <w:ind w:firstLine="567"/>
        <w:rPr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Шариковая ручка и образцы для сменного стержня должны быть испытаны в течение 6 месяцев с момента изготовления, за исключением испытания на срок годности (см. 6.3.7).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 </w:t>
      </w:r>
    </w:p>
    <w:p w:rsidR="00741C6C" w:rsidRPr="00741C6C" w:rsidRDefault="00741C6C" w:rsidP="00741C6C">
      <w:pPr>
        <w:pStyle w:val="2"/>
        <w:tabs>
          <w:tab w:val="clear" w:pos="1425"/>
          <w:tab w:val="num" w:pos="1134"/>
        </w:tabs>
        <w:ind w:left="0" w:firstLine="567"/>
      </w:pPr>
      <w:bookmarkStart w:id="29" w:name="_Toc47380835"/>
      <w:r w:rsidRPr="00741C6C">
        <w:t>Климатические условия для испытаний</w:t>
      </w:r>
      <w:bookmarkEnd w:id="29"/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Испытание должно проводиться в стандартной испытательной атмосфере: 23/50 </w:t>
      </w:r>
      <w:r>
        <w:rPr>
          <w:color w:val="000000" w:themeColor="text1"/>
          <w:sz w:val="24"/>
        </w:rPr>
        <w:t xml:space="preserve">               </w:t>
      </w:r>
      <w:proofErr w:type="gramStart"/>
      <w:r>
        <w:rPr>
          <w:color w:val="000000" w:themeColor="text1"/>
          <w:sz w:val="24"/>
        </w:rPr>
        <w:t xml:space="preserve">   </w:t>
      </w:r>
      <w:r w:rsidRPr="00741C6C">
        <w:rPr>
          <w:color w:val="000000" w:themeColor="text1"/>
          <w:sz w:val="24"/>
        </w:rPr>
        <w:t>(</w:t>
      </w:r>
      <w:proofErr w:type="gramEnd"/>
      <w:r w:rsidRPr="00741C6C">
        <w:rPr>
          <w:color w:val="000000" w:themeColor="text1"/>
          <w:sz w:val="24"/>
        </w:rPr>
        <w:t>23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>°C, относительная влажность 50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>%) или 27/65 (27 °C, относительная влажность 65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 xml:space="preserve">%) и в соответствии с условиями на месте проведения испытания. Следует соблюдать общепринятые допустимые пределы (температура </w:t>
      </w:r>
      <w:r>
        <w:rPr>
          <w:color w:val="000000" w:themeColor="text1"/>
          <w:sz w:val="24"/>
        </w:rPr>
        <w:t>(</w:t>
      </w:r>
      <w:r w:rsidRPr="00741C6C">
        <w:rPr>
          <w:color w:val="000000" w:themeColor="text1"/>
          <w:sz w:val="24"/>
        </w:rPr>
        <w:t>± 2</w:t>
      </w:r>
      <w:r>
        <w:rPr>
          <w:color w:val="000000" w:themeColor="text1"/>
          <w:sz w:val="24"/>
        </w:rPr>
        <w:t>)</w:t>
      </w:r>
      <w:r w:rsidRPr="00741C6C">
        <w:rPr>
          <w:color w:val="000000" w:themeColor="text1"/>
          <w:sz w:val="24"/>
        </w:rPr>
        <w:t xml:space="preserve"> °C, относительная влажность </w:t>
      </w:r>
      <w:r>
        <w:rPr>
          <w:color w:val="000000" w:themeColor="text1"/>
          <w:sz w:val="24"/>
        </w:rPr>
        <w:t xml:space="preserve">          </w:t>
      </w:r>
      <w:proofErr w:type="gramStart"/>
      <w:r>
        <w:rPr>
          <w:color w:val="000000" w:themeColor="text1"/>
          <w:sz w:val="24"/>
        </w:rPr>
        <w:t xml:space="preserve">   (</w:t>
      </w:r>
      <w:proofErr w:type="gramEnd"/>
      <w:r w:rsidRPr="00741C6C">
        <w:rPr>
          <w:color w:val="000000" w:themeColor="text1"/>
          <w:sz w:val="24"/>
        </w:rPr>
        <w:t>± 5</w:t>
      </w:r>
      <w:r>
        <w:rPr>
          <w:color w:val="000000" w:themeColor="text1"/>
          <w:sz w:val="24"/>
        </w:rPr>
        <w:t xml:space="preserve">) </w:t>
      </w:r>
      <w:r w:rsidRPr="00741C6C">
        <w:rPr>
          <w:color w:val="000000" w:themeColor="text1"/>
          <w:sz w:val="24"/>
        </w:rPr>
        <w:t>%).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 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  <w:r w:rsidRPr="00741C6C">
        <w:rPr>
          <w:color w:val="000000" w:themeColor="text1"/>
          <w:sz w:val="20"/>
          <w:szCs w:val="20"/>
        </w:rPr>
        <w:t>Примечание – Следовательно, результирующие пределы относительной влажности должны быть: (от 45 % до 55 %) и (от 60 % до 70 %).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 </w:t>
      </w:r>
    </w:p>
    <w:p w:rsidR="00741C6C" w:rsidRPr="00741C6C" w:rsidRDefault="00741C6C" w:rsidP="00741C6C">
      <w:pPr>
        <w:pStyle w:val="2"/>
        <w:tabs>
          <w:tab w:val="clear" w:pos="1425"/>
          <w:tab w:val="num" w:pos="1134"/>
        </w:tabs>
        <w:ind w:left="0" w:firstLine="567"/>
      </w:pPr>
      <w:bookmarkStart w:id="30" w:name="_Toc47380836"/>
      <w:r w:rsidRPr="00741C6C">
        <w:lastRenderedPageBreak/>
        <w:t>Процедура проведения испытания</w:t>
      </w:r>
      <w:bookmarkEnd w:id="30"/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6.3.1 Испытание на производительность написания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взять по меньшей мере 10 шариковых ручек и/или сменных стержней случайным образом. Нужно создать непрерывную линию длиной 5 м на листе для испытаний, указанной в 5.2, с помощью устройства для записи испытания, указанной в 5.1, при климатических условиях, указанных в 6.2. Следует убрать ручку с бумаги и остав</w:t>
      </w:r>
      <w:r>
        <w:rPr>
          <w:color w:val="000000" w:themeColor="text1"/>
          <w:sz w:val="24"/>
        </w:rPr>
        <w:t>ить</w:t>
      </w:r>
      <w:r w:rsidRPr="00741C6C">
        <w:rPr>
          <w:color w:val="000000" w:themeColor="text1"/>
          <w:sz w:val="24"/>
        </w:rPr>
        <w:t xml:space="preserve"> на 3 ч.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составить запись длиной 300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>м и проверить на соответствие с 4.3.1. Следует использовать данный испытательный лист для следующих испытаний, за исключением 6.3.3 (испытание на время сушки) и 6.3.7 (испытание на срок годности при хранении).</w:t>
      </w:r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6.3.2 Испытание на проникновение краски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подготовить письменный испытательный лист длиной приблизительно 5 см без начала и конца письменной линии из контрольного листа, указанного в 6.3.1, и соблюдать климатические условиях, указанные в 6.2, в течение 24 ч.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 Необходимо проверить обратную часть испытательного листа на соответствие с 4.3.2.</w:t>
      </w:r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6.3.3 Испытание на время высыхания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 Необходимо нарисовать прямую линию в соответствии с 5.1 a), b) и c) на испытательном листе, указанном в 5.2. Через 20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>с следует протереть один раз перпендикулярно по письменной линии ластиком, указанном в 5.3.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проверить линию на соответствие с 4.3.3.</w:t>
      </w:r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6.3.4 Испытание на воспроизводимость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Необходимо воспроизвести письменную строку из образца длиной приблизительно </w:t>
      </w:r>
      <w:r>
        <w:rPr>
          <w:color w:val="000000" w:themeColor="text1"/>
          <w:sz w:val="24"/>
        </w:rPr>
        <w:t xml:space="preserve">      </w:t>
      </w:r>
      <w:r w:rsidRPr="00741C6C">
        <w:rPr>
          <w:color w:val="000000" w:themeColor="text1"/>
          <w:sz w:val="24"/>
        </w:rPr>
        <w:t>5 см из контрольного листа, представленного в 6.3.1, используя устройство, указанное в 5.4.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Необходимо проверить </w:t>
      </w:r>
      <w:proofErr w:type="spellStart"/>
      <w:r w:rsidRPr="00741C6C">
        <w:rPr>
          <w:color w:val="000000" w:themeColor="text1"/>
          <w:sz w:val="24"/>
        </w:rPr>
        <w:t>воспроизводенную</w:t>
      </w:r>
      <w:proofErr w:type="spellEnd"/>
      <w:r w:rsidRPr="00741C6C">
        <w:rPr>
          <w:color w:val="000000" w:themeColor="text1"/>
          <w:sz w:val="24"/>
        </w:rPr>
        <w:t xml:space="preserve"> линию на соответствие с 4.3.4.</w:t>
      </w:r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6.3.5 Испытание на водостойкость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Необходимо удерживать образец длиной примерно 5 см от контрольного листа, указанного в 6.3.1, в климатических условиях, указанных в 6.2, на 2 ч, затем погрузить в дистиллированную воду или </w:t>
      </w:r>
      <w:proofErr w:type="spellStart"/>
      <w:r w:rsidRPr="00741C6C">
        <w:rPr>
          <w:color w:val="000000" w:themeColor="text1"/>
          <w:sz w:val="24"/>
        </w:rPr>
        <w:t>деионизированную</w:t>
      </w:r>
      <w:proofErr w:type="spellEnd"/>
      <w:r w:rsidRPr="00741C6C">
        <w:rPr>
          <w:color w:val="000000" w:themeColor="text1"/>
          <w:sz w:val="24"/>
        </w:rPr>
        <w:t xml:space="preserve"> воду на 1 ч. Затем необходимо изъять образец и дать высохнуть на воздухе.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Необходимо проверить письменную линию испытательного образца на соответствие </w:t>
      </w:r>
      <w:proofErr w:type="gramStart"/>
      <w:r w:rsidRPr="00741C6C">
        <w:rPr>
          <w:color w:val="000000" w:themeColor="text1"/>
          <w:sz w:val="24"/>
        </w:rPr>
        <w:t>с  4.3.5.</w:t>
      </w:r>
      <w:proofErr w:type="gramEnd"/>
    </w:p>
    <w:p w:rsidR="00741C6C" w:rsidRDefault="00741C6C" w:rsidP="00741C6C">
      <w:pPr>
        <w:shd w:val="clear" w:color="auto" w:fill="FFFFFF"/>
        <w:ind w:firstLine="567"/>
        <w:rPr>
          <w:b/>
          <w:bCs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b/>
          <w:bCs/>
          <w:color w:val="000000" w:themeColor="text1"/>
          <w:sz w:val="24"/>
        </w:rPr>
        <w:t>6.3.6 Испытание на светостойкость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 xml:space="preserve">Необходимо экспонировать письменный образец длиной примерно 5 см от контрольного листа, представленного в 6.3.1, до источника </w:t>
      </w:r>
      <w:proofErr w:type="spellStart"/>
      <w:r w:rsidRPr="00741C6C">
        <w:rPr>
          <w:color w:val="000000" w:themeColor="text1"/>
          <w:sz w:val="24"/>
        </w:rPr>
        <w:t>светогого</w:t>
      </w:r>
      <w:proofErr w:type="spellEnd"/>
      <w:r w:rsidRPr="00741C6C">
        <w:rPr>
          <w:color w:val="000000" w:themeColor="text1"/>
          <w:sz w:val="24"/>
        </w:rPr>
        <w:t xml:space="preserve"> испытательного аппарата, указанного в 5.5, вместе с эталонами шкалы </w:t>
      </w:r>
      <w:proofErr w:type="spellStart"/>
      <w:r w:rsidRPr="00741C6C">
        <w:rPr>
          <w:color w:val="000000" w:themeColor="text1"/>
          <w:sz w:val="24"/>
        </w:rPr>
        <w:t>Blue</w:t>
      </w:r>
      <w:proofErr w:type="spellEnd"/>
      <w:r w:rsidRPr="00741C6C">
        <w:rPr>
          <w:color w:val="000000" w:themeColor="text1"/>
          <w:sz w:val="24"/>
        </w:rPr>
        <w:t xml:space="preserve"> </w:t>
      </w:r>
      <w:proofErr w:type="spellStart"/>
      <w:r w:rsidRPr="00741C6C">
        <w:rPr>
          <w:color w:val="000000" w:themeColor="text1"/>
          <w:sz w:val="24"/>
        </w:rPr>
        <w:t>Wool</w:t>
      </w:r>
      <w:proofErr w:type="spellEnd"/>
      <w:r w:rsidRPr="00741C6C">
        <w:rPr>
          <w:color w:val="000000" w:themeColor="text1"/>
          <w:sz w:val="24"/>
        </w:rPr>
        <w:t xml:space="preserve">, указанного в </w:t>
      </w:r>
      <w:r>
        <w:rPr>
          <w:color w:val="000000" w:themeColor="text1"/>
          <w:sz w:val="24"/>
        </w:rPr>
        <w:t xml:space="preserve">                        </w:t>
      </w:r>
      <w:r w:rsidRPr="00741C6C">
        <w:rPr>
          <w:color w:val="000000" w:themeColor="text1"/>
          <w:sz w:val="24"/>
        </w:rPr>
        <w:lastRenderedPageBreak/>
        <w:t xml:space="preserve">ISO 105-B02, до контраста между неэкспонированным и экспонированным эталоном  от шкалы </w:t>
      </w:r>
      <w:proofErr w:type="spellStart"/>
      <w:r w:rsidRPr="00741C6C">
        <w:rPr>
          <w:color w:val="000000" w:themeColor="text1"/>
          <w:sz w:val="24"/>
        </w:rPr>
        <w:t>Blue</w:t>
      </w:r>
      <w:proofErr w:type="spellEnd"/>
      <w:r w:rsidRPr="00741C6C">
        <w:rPr>
          <w:color w:val="000000" w:themeColor="text1"/>
          <w:sz w:val="24"/>
        </w:rPr>
        <w:t xml:space="preserve"> </w:t>
      </w:r>
      <w:proofErr w:type="spellStart"/>
      <w:r w:rsidRPr="00741C6C">
        <w:rPr>
          <w:color w:val="000000" w:themeColor="text1"/>
          <w:sz w:val="24"/>
        </w:rPr>
        <w:t>Wool</w:t>
      </w:r>
      <w:proofErr w:type="spellEnd"/>
      <w:r w:rsidRPr="00741C6C">
        <w:rPr>
          <w:color w:val="000000" w:themeColor="text1"/>
          <w:sz w:val="24"/>
        </w:rPr>
        <w:t xml:space="preserve"> 3   до шкалы серых тонов 4, представленных в ISO 105-A02.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проверить письменную линию испытательного образца на соответствие с 4.3.6.</w:t>
      </w:r>
    </w:p>
    <w:p w:rsidR="00741C6C" w:rsidRDefault="00741C6C" w:rsidP="00741C6C">
      <w:pPr>
        <w:shd w:val="clear" w:color="auto" w:fill="FFFFFF"/>
        <w:ind w:firstLine="567"/>
        <w:rPr>
          <w:b/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b/>
          <w:color w:val="000000" w:themeColor="text1"/>
          <w:sz w:val="24"/>
        </w:rPr>
      </w:pPr>
      <w:r w:rsidRPr="00741C6C">
        <w:rPr>
          <w:b/>
          <w:color w:val="000000" w:themeColor="text1"/>
          <w:sz w:val="24"/>
        </w:rPr>
        <w:t>6.3.7 Испытание на срок годности при хранении</w:t>
      </w:r>
    </w:p>
    <w:p w:rsid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выбрать количество не менее 10 недавно изготовленных и неиспользованных шариковых ручек и/или сменных стержней. Хранить в горизонтальном положении при температуре (40 ± 2) °С и относительной влажностью (55 ± 5)</w:t>
      </w:r>
      <w:r>
        <w:rPr>
          <w:color w:val="000000" w:themeColor="text1"/>
          <w:sz w:val="24"/>
        </w:rPr>
        <w:t xml:space="preserve"> </w:t>
      </w:r>
      <w:r w:rsidRPr="00741C6C">
        <w:rPr>
          <w:color w:val="000000" w:themeColor="text1"/>
          <w:sz w:val="24"/>
        </w:rPr>
        <w:t>% в течение 90 дней.</w:t>
      </w:r>
    </w:p>
    <w:p w:rsidR="00246544" w:rsidRPr="00741C6C" w:rsidRDefault="00741C6C" w:rsidP="00741C6C">
      <w:pPr>
        <w:autoSpaceDE w:val="0"/>
        <w:autoSpaceDN w:val="0"/>
        <w:adjustRightInd w:val="0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Необходимо испытать в соответствии с 6.3.1 и проверить на соответствие с 4.3.7.</w:t>
      </w:r>
    </w:p>
    <w:p w:rsidR="00741C6C" w:rsidRPr="007E192B" w:rsidRDefault="00741C6C" w:rsidP="00741C6C">
      <w:pPr>
        <w:autoSpaceDE w:val="0"/>
        <w:autoSpaceDN w:val="0"/>
        <w:adjustRightInd w:val="0"/>
        <w:ind w:firstLine="567"/>
        <w:rPr>
          <w:sz w:val="24"/>
        </w:rPr>
      </w:pPr>
    </w:p>
    <w:p w:rsidR="00DA5EA2" w:rsidRDefault="00741C6C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1" w:name="_Toc47380837"/>
      <w:r>
        <w:rPr>
          <w:sz w:val="24"/>
          <w:szCs w:val="24"/>
        </w:rPr>
        <w:t>Обозначение и маркировка</w:t>
      </w:r>
      <w:bookmarkEnd w:id="31"/>
    </w:p>
    <w:p w:rsidR="00DA5EA2" w:rsidRDefault="00DA5EA2" w:rsidP="00DA5EA2"/>
    <w:p w:rsidR="00741C6C" w:rsidRPr="00055935" w:rsidRDefault="00741C6C" w:rsidP="00741C6C">
      <w:pPr>
        <w:pStyle w:val="2"/>
        <w:tabs>
          <w:tab w:val="clear" w:pos="1425"/>
          <w:tab w:val="num" w:pos="851"/>
          <w:tab w:val="left" w:pos="1134"/>
        </w:tabs>
        <w:ind w:left="0" w:firstLine="567"/>
      </w:pPr>
      <w:bookmarkStart w:id="32" w:name="_Toc47380838"/>
      <w:r>
        <w:rPr>
          <w:bCs w:val="0"/>
        </w:rPr>
        <w:t>Обозначение</w:t>
      </w:r>
      <w:bookmarkEnd w:id="32"/>
    </w:p>
    <w:p w:rsidR="00741C6C" w:rsidRPr="00DA5EA2" w:rsidRDefault="00741C6C" w:rsidP="00DA5EA2"/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Обозначение шариковой ручки или сменного стержня должно содержать в указанном порядке следующие элементы:</w:t>
      </w:r>
    </w:p>
    <w:p w:rsidR="00741C6C" w:rsidRPr="006103CD" w:rsidRDefault="00741C6C" w:rsidP="006103CD">
      <w:pPr>
        <w:pStyle w:val="af0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6103CD">
        <w:rPr>
          <w:rFonts w:ascii="Times New Roman" w:hAnsi="Times New Roman"/>
          <w:color w:val="000000" w:themeColor="text1"/>
          <w:sz w:val="24"/>
        </w:rPr>
        <w:t>блок описаний (например, «ручка шариковая» или «сменный стержень»);</w:t>
      </w:r>
    </w:p>
    <w:p w:rsidR="00741C6C" w:rsidRPr="006103CD" w:rsidRDefault="00741C6C" w:rsidP="006103CD">
      <w:pPr>
        <w:pStyle w:val="af0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6103CD">
        <w:rPr>
          <w:rFonts w:ascii="Times New Roman" w:hAnsi="Times New Roman"/>
          <w:color w:val="000000" w:themeColor="text1"/>
          <w:sz w:val="24"/>
        </w:rPr>
        <w:t xml:space="preserve">номер настоящего </w:t>
      </w:r>
      <w:r w:rsidR="006103CD">
        <w:rPr>
          <w:rFonts w:ascii="Times New Roman" w:hAnsi="Times New Roman"/>
          <w:color w:val="000000" w:themeColor="text1"/>
          <w:sz w:val="24"/>
        </w:rPr>
        <w:t>стандарта</w:t>
      </w:r>
      <w:r w:rsidRPr="006103CD">
        <w:rPr>
          <w:rFonts w:ascii="Times New Roman" w:hAnsi="Times New Roman"/>
          <w:color w:val="000000" w:themeColor="text1"/>
          <w:sz w:val="24"/>
        </w:rPr>
        <w:t xml:space="preserve">, то есть </w:t>
      </w:r>
      <w:r w:rsidR="006103CD">
        <w:rPr>
          <w:rFonts w:ascii="Times New Roman" w:hAnsi="Times New Roman"/>
          <w:color w:val="000000" w:themeColor="text1"/>
          <w:sz w:val="24"/>
        </w:rPr>
        <w:t xml:space="preserve">СТ РК </w:t>
      </w:r>
      <w:r w:rsidRPr="006103CD">
        <w:rPr>
          <w:rFonts w:ascii="Times New Roman" w:hAnsi="Times New Roman"/>
          <w:color w:val="000000" w:themeColor="text1"/>
          <w:sz w:val="24"/>
        </w:rPr>
        <w:t>ISO 12757-1;</w:t>
      </w:r>
    </w:p>
    <w:p w:rsidR="00741C6C" w:rsidRPr="006103CD" w:rsidRDefault="00741C6C" w:rsidP="006103CD">
      <w:pPr>
        <w:pStyle w:val="af0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6103CD">
        <w:rPr>
          <w:rFonts w:ascii="Times New Roman" w:hAnsi="Times New Roman"/>
          <w:color w:val="000000" w:themeColor="text1"/>
          <w:sz w:val="24"/>
        </w:rPr>
        <w:t>код классификации типа для сменного стержня (см. 4.2);</w:t>
      </w:r>
    </w:p>
    <w:p w:rsidR="00741C6C" w:rsidRPr="006103CD" w:rsidRDefault="00741C6C" w:rsidP="006103CD">
      <w:pPr>
        <w:pStyle w:val="af0"/>
        <w:numPr>
          <w:ilvl w:val="0"/>
          <w:numId w:val="41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6103CD">
        <w:rPr>
          <w:rFonts w:ascii="Times New Roman" w:hAnsi="Times New Roman"/>
          <w:color w:val="000000" w:themeColor="text1"/>
          <w:sz w:val="24"/>
        </w:rPr>
        <w:t>код классификации наконечника (EF, F, M или B; см. таблицу 1).</w:t>
      </w:r>
    </w:p>
    <w:p w:rsidR="006103CD" w:rsidRDefault="006103CD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6103CD" w:rsidRDefault="006103CD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  <w:r w:rsidRPr="006103CD">
        <w:rPr>
          <w:b/>
          <w:i/>
          <w:color w:val="000000" w:themeColor="text1"/>
          <w:sz w:val="20"/>
          <w:szCs w:val="20"/>
        </w:rPr>
        <w:t xml:space="preserve">Пример </w:t>
      </w:r>
      <w:r w:rsidRPr="006103CD">
        <w:rPr>
          <w:color w:val="000000" w:themeColor="text1"/>
          <w:sz w:val="20"/>
          <w:szCs w:val="20"/>
        </w:rPr>
        <w:t xml:space="preserve">– </w:t>
      </w:r>
      <w:r w:rsidR="00741C6C" w:rsidRPr="006103CD">
        <w:rPr>
          <w:color w:val="000000" w:themeColor="text1"/>
          <w:sz w:val="20"/>
          <w:szCs w:val="20"/>
        </w:rPr>
        <w:t xml:space="preserve">Шариковая ручка разового применения, соответствующая требованиям настоящего </w:t>
      </w:r>
      <w:r w:rsidRPr="006103CD">
        <w:rPr>
          <w:color w:val="000000" w:themeColor="text1"/>
          <w:sz w:val="20"/>
          <w:szCs w:val="20"/>
        </w:rPr>
        <w:t>стандарта</w:t>
      </w:r>
      <w:r w:rsidR="00741C6C" w:rsidRPr="006103CD">
        <w:rPr>
          <w:color w:val="000000" w:themeColor="text1"/>
          <w:sz w:val="20"/>
          <w:szCs w:val="20"/>
        </w:rPr>
        <w:t>, с наконечником среднего размера (M), должна быть обозначена следующим образом:</w:t>
      </w:r>
    </w:p>
    <w:p w:rsidR="006103CD" w:rsidRDefault="006103CD" w:rsidP="00741C6C">
      <w:pPr>
        <w:shd w:val="clear" w:color="auto" w:fill="FFFFFF"/>
        <w:ind w:firstLine="567"/>
        <w:rPr>
          <w:b/>
          <w:bCs/>
          <w:color w:val="000000" w:themeColor="text1"/>
          <w:sz w:val="20"/>
          <w:szCs w:val="20"/>
        </w:rPr>
      </w:pPr>
    </w:p>
    <w:p w:rsidR="00741C6C" w:rsidRPr="006103CD" w:rsidRDefault="006103CD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  <w:r w:rsidRPr="006103CD">
        <w:rPr>
          <w:b/>
          <w:bCs/>
          <w:color w:val="000000" w:themeColor="text1"/>
          <w:sz w:val="20"/>
          <w:szCs w:val="20"/>
        </w:rPr>
        <w:t xml:space="preserve">Ручка </w:t>
      </w:r>
      <w:r w:rsidR="00741C6C" w:rsidRPr="006103CD">
        <w:rPr>
          <w:b/>
          <w:bCs/>
          <w:color w:val="000000" w:themeColor="text1"/>
          <w:sz w:val="20"/>
          <w:szCs w:val="20"/>
        </w:rPr>
        <w:t>шариковая </w:t>
      </w:r>
      <w:r w:rsidRPr="006103CD">
        <w:rPr>
          <w:bCs/>
          <w:color w:val="000000" w:themeColor="text1"/>
          <w:sz w:val="20"/>
          <w:szCs w:val="20"/>
        </w:rPr>
        <w:t xml:space="preserve">СТ РК </w:t>
      </w:r>
      <w:r w:rsidR="00741C6C" w:rsidRPr="006103CD">
        <w:rPr>
          <w:color w:val="000000" w:themeColor="text1"/>
          <w:sz w:val="20"/>
          <w:szCs w:val="20"/>
        </w:rPr>
        <w:t>ISO 12757-1 M</w:t>
      </w:r>
    </w:p>
    <w:p w:rsidR="006103CD" w:rsidRDefault="006103CD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</w:p>
    <w:p w:rsidR="00741C6C" w:rsidRPr="006103CD" w:rsidRDefault="00741C6C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  <w:r w:rsidRPr="006103CD">
        <w:rPr>
          <w:color w:val="000000" w:themeColor="text1"/>
          <w:sz w:val="20"/>
          <w:szCs w:val="20"/>
        </w:rPr>
        <w:t>Сменный стержень шариковой ручки, соответствующая требованиям настоящего документа, типа B, с наконечником (B) широкого размера должна быть обозначена следующим образом:</w:t>
      </w:r>
    </w:p>
    <w:p w:rsidR="006103CD" w:rsidRDefault="006103CD" w:rsidP="00741C6C">
      <w:pPr>
        <w:shd w:val="clear" w:color="auto" w:fill="FFFFFF"/>
        <w:ind w:firstLine="567"/>
        <w:rPr>
          <w:b/>
          <w:bCs/>
          <w:color w:val="000000" w:themeColor="text1"/>
          <w:sz w:val="20"/>
          <w:szCs w:val="20"/>
        </w:rPr>
      </w:pPr>
    </w:p>
    <w:p w:rsidR="00741C6C" w:rsidRPr="006103CD" w:rsidRDefault="00741C6C" w:rsidP="00741C6C">
      <w:pPr>
        <w:shd w:val="clear" w:color="auto" w:fill="FFFFFF"/>
        <w:ind w:firstLine="567"/>
        <w:rPr>
          <w:color w:val="000000" w:themeColor="text1"/>
          <w:sz w:val="20"/>
          <w:szCs w:val="20"/>
        </w:rPr>
      </w:pPr>
      <w:r w:rsidRPr="006103CD">
        <w:rPr>
          <w:b/>
          <w:bCs/>
          <w:color w:val="000000" w:themeColor="text1"/>
          <w:sz w:val="20"/>
          <w:szCs w:val="20"/>
        </w:rPr>
        <w:t>Сменный стержень </w:t>
      </w:r>
      <w:r w:rsidR="006103CD" w:rsidRPr="006103CD">
        <w:rPr>
          <w:bCs/>
          <w:color w:val="000000" w:themeColor="text1"/>
          <w:sz w:val="20"/>
          <w:szCs w:val="20"/>
        </w:rPr>
        <w:t xml:space="preserve">СТ РК </w:t>
      </w:r>
      <w:r w:rsidRPr="006103CD">
        <w:rPr>
          <w:color w:val="000000" w:themeColor="text1"/>
          <w:sz w:val="20"/>
          <w:szCs w:val="20"/>
        </w:rPr>
        <w:t xml:space="preserve">ISO 12757-1 B </w:t>
      </w:r>
      <w:proofErr w:type="spellStart"/>
      <w:r w:rsidRPr="006103CD">
        <w:rPr>
          <w:color w:val="000000" w:themeColor="text1"/>
          <w:sz w:val="20"/>
          <w:szCs w:val="20"/>
        </w:rPr>
        <w:t>B</w:t>
      </w:r>
      <w:proofErr w:type="spellEnd"/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pStyle w:val="2"/>
        <w:tabs>
          <w:tab w:val="clear" w:pos="1425"/>
          <w:tab w:val="num" w:pos="851"/>
          <w:tab w:val="left" w:pos="1134"/>
        </w:tabs>
        <w:ind w:left="0" w:firstLine="567"/>
        <w:rPr>
          <w:bCs w:val="0"/>
        </w:rPr>
      </w:pPr>
      <w:bookmarkStart w:id="33" w:name="_Toc47380839"/>
      <w:r w:rsidRPr="00741C6C">
        <w:rPr>
          <w:bCs w:val="0"/>
        </w:rPr>
        <w:t>Маркировка</w:t>
      </w:r>
      <w:bookmarkEnd w:id="33"/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Для идентификации шариковые ручки разового применения или сменные стержни должны иметь следующую маркировку: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а) название производителя, поставщика или товарного знака;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b) обозначение в соответствии с 7.1 [за исключением 7.1 a), который является дополнительным];</w:t>
      </w:r>
    </w:p>
    <w:p w:rsidR="00741C6C" w:rsidRPr="00741C6C" w:rsidRDefault="00741C6C" w:rsidP="00741C6C">
      <w:pPr>
        <w:shd w:val="clear" w:color="auto" w:fill="FFFFFF"/>
        <w:ind w:firstLine="567"/>
        <w:rPr>
          <w:color w:val="000000" w:themeColor="text1"/>
          <w:sz w:val="24"/>
        </w:rPr>
      </w:pPr>
      <w:r w:rsidRPr="00741C6C">
        <w:rPr>
          <w:color w:val="000000" w:themeColor="text1"/>
          <w:sz w:val="24"/>
        </w:rPr>
        <w:t>c) дата изготовления (год/месяц, полностью или кодировано) или номер партии.</w:t>
      </w:r>
    </w:p>
    <w:p w:rsidR="00387DEF" w:rsidRPr="00C51819" w:rsidRDefault="00387DEF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E43451" w:rsidRDefault="001043BA" w:rsidP="00E4345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4" w:name="_Toc47380840"/>
      <w:r>
        <w:rPr>
          <w:sz w:val="24"/>
          <w:szCs w:val="24"/>
        </w:rPr>
        <w:t>Протокол испытаний</w:t>
      </w:r>
      <w:bookmarkEnd w:id="34"/>
    </w:p>
    <w:p w:rsidR="00E43451" w:rsidRDefault="00E43451" w:rsidP="00E43451"/>
    <w:p w:rsidR="001043BA" w:rsidRPr="001043BA" w:rsidRDefault="001043BA" w:rsidP="001043BA">
      <w:pPr>
        <w:shd w:val="clear" w:color="auto" w:fill="FFFFFF"/>
        <w:ind w:firstLine="567"/>
        <w:rPr>
          <w:color w:val="000000" w:themeColor="text1"/>
          <w:sz w:val="24"/>
        </w:rPr>
      </w:pPr>
      <w:r w:rsidRPr="001043BA">
        <w:rPr>
          <w:color w:val="000000" w:themeColor="text1"/>
          <w:sz w:val="24"/>
        </w:rPr>
        <w:t>Протокол испытаний должен содержать следующую информацию: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 xml:space="preserve">ссылку на настоящий </w:t>
      </w:r>
      <w:r>
        <w:rPr>
          <w:rFonts w:ascii="Times New Roman" w:hAnsi="Times New Roman"/>
          <w:color w:val="000000" w:themeColor="text1"/>
          <w:sz w:val="24"/>
        </w:rPr>
        <w:t>стандарт</w:t>
      </w:r>
      <w:r w:rsidRPr="001043BA">
        <w:rPr>
          <w:rFonts w:ascii="Times New Roman" w:hAnsi="Times New Roman"/>
          <w:color w:val="000000" w:themeColor="text1"/>
          <w:sz w:val="24"/>
        </w:rPr>
        <w:t>, то есть</w:t>
      </w:r>
      <w:r>
        <w:rPr>
          <w:rFonts w:ascii="Times New Roman" w:hAnsi="Times New Roman"/>
          <w:color w:val="000000" w:themeColor="text1"/>
          <w:sz w:val="24"/>
        </w:rPr>
        <w:t xml:space="preserve"> СТ РК</w:t>
      </w:r>
      <w:r w:rsidRPr="001043BA">
        <w:rPr>
          <w:rFonts w:ascii="Times New Roman" w:hAnsi="Times New Roman"/>
          <w:color w:val="000000" w:themeColor="text1"/>
          <w:sz w:val="24"/>
        </w:rPr>
        <w:t xml:space="preserve"> ISO 12757-1;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дата и место проведения испытания;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точная идентификация образцов (см. 7.2);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определение следующих переменных или дополнительных требований:</w:t>
      </w:r>
    </w:p>
    <w:p w:rsidR="001043BA" w:rsidRPr="001043BA" w:rsidRDefault="001043BA" w:rsidP="001043BA">
      <w:pPr>
        <w:pStyle w:val="af0"/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испытательная атмосфера (см. 6.2),</w:t>
      </w:r>
    </w:p>
    <w:p w:rsidR="001043BA" w:rsidRPr="001043BA" w:rsidRDefault="001043BA" w:rsidP="001043BA">
      <w:pPr>
        <w:pStyle w:val="af0"/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lastRenderedPageBreak/>
        <w:t>угол и шаг написания (см. 5.1),</w:t>
      </w:r>
    </w:p>
    <w:p w:rsidR="001043BA" w:rsidRPr="001043BA" w:rsidRDefault="001043BA" w:rsidP="001043BA">
      <w:pPr>
        <w:pStyle w:val="af0"/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испытательный лист (см. 5.2),</w:t>
      </w:r>
    </w:p>
    <w:p w:rsidR="001043BA" w:rsidRPr="001043BA" w:rsidRDefault="001043BA" w:rsidP="001043BA">
      <w:pPr>
        <w:pStyle w:val="af0"/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устройство воспроизводимости</w:t>
      </w:r>
      <w:r w:rsidRPr="001043BA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1043BA">
        <w:rPr>
          <w:rFonts w:ascii="Times New Roman" w:hAnsi="Times New Roman"/>
          <w:color w:val="000000" w:themeColor="text1"/>
          <w:sz w:val="24"/>
        </w:rPr>
        <w:t>(см. 5.4), и</w:t>
      </w:r>
    </w:p>
    <w:p w:rsidR="001043BA" w:rsidRPr="001043BA" w:rsidRDefault="001043BA" w:rsidP="001043BA">
      <w:pPr>
        <w:pStyle w:val="af0"/>
        <w:numPr>
          <w:ilvl w:val="0"/>
          <w:numId w:val="43"/>
        </w:numPr>
        <w:shd w:val="clear" w:color="auto" w:fill="FFFFFF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световое испытательное устройство (см. 5.5)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 xml:space="preserve">результаты испытания в соответствии с настоящим </w:t>
      </w:r>
      <w:r>
        <w:rPr>
          <w:rFonts w:ascii="Times New Roman" w:hAnsi="Times New Roman"/>
          <w:color w:val="000000" w:themeColor="text1"/>
          <w:sz w:val="24"/>
        </w:rPr>
        <w:t>стандартом</w:t>
      </w:r>
      <w:r w:rsidRPr="001043BA">
        <w:rPr>
          <w:rFonts w:ascii="Times New Roman" w:hAnsi="Times New Roman"/>
          <w:color w:val="000000" w:themeColor="text1"/>
          <w:sz w:val="24"/>
        </w:rPr>
        <w:t>;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все отклонения от указанных методов (см. разделы 5 и 6); и</w:t>
      </w:r>
    </w:p>
    <w:p w:rsidR="001043BA" w:rsidRPr="001043BA" w:rsidRDefault="001043BA" w:rsidP="001043BA">
      <w:pPr>
        <w:pStyle w:val="af0"/>
        <w:numPr>
          <w:ilvl w:val="0"/>
          <w:numId w:val="4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color w:val="000000" w:themeColor="text1"/>
          <w:sz w:val="24"/>
        </w:rPr>
      </w:pPr>
      <w:r w:rsidRPr="001043BA">
        <w:rPr>
          <w:rFonts w:ascii="Times New Roman" w:hAnsi="Times New Roman"/>
          <w:color w:val="000000" w:themeColor="text1"/>
          <w:sz w:val="24"/>
        </w:rPr>
        <w:t>идентификационный документ и подпись лаборанта</w:t>
      </w:r>
    </w:p>
    <w:p w:rsidR="00C76E34" w:rsidRDefault="00C76E34" w:rsidP="00387DEF">
      <w:pPr>
        <w:autoSpaceDE w:val="0"/>
        <w:autoSpaceDN w:val="0"/>
        <w:adjustRightInd w:val="0"/>
        <w:ind w:firstLine="567"/>
        <w:rPr>
          <w:sz w:val="24"/>
        </w:rPr>
      </w:pPr>
    </w:p>
    <w:p w:rsidR="006044EE" w:rsidRPr="00075BC8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35" w:name="_Toc47380841"/>
      <w:r>
        <w:rPr>
          <w:sz w:val="24"/>
          <w:szCs w:val="24"/>
        </w:rPr>
        <w:lastRenderedPageBreak/>
        <w:t>Библиография</w:t>
      </w:r>
      <w:bookmarkEnd w:id="35"/>
    </w:p>
    <w:p w:rsidR="006044EE" w:rsidRPr="00075BC8" w:rsidRDefault="006044EE" w:rsidP="006044EE">
      <w:pPr>
        <w:rPr>
          <w:lang w:val="en-US"/>
        </w:rPr>
      </w:pPr>
    </w:p>
    <w:p w:rsidR="00540168" w:rsidRPr="007C4BEC" w:rsidRDefault="00562105" w:rsidP="00562105">
      <w:pPr>
        <w:autoSpaceDE w:val="0"/>
        <w:autoSpaceDN w:val="0"/>
        <w:adjustRightInd w:val="0"/>
        <w:ind w:firstLine="567"/>
        <w:rPr>
          <w:sz w:val="24"/>
        </w:rPr>
      </w:pPr>
      <w:bookmarkStart w:id="36" w:name="_Toc422416441"/>
      <w:bookmarkStart w:id="37" w:name="_Toc422419042"/>
      <w:bookmarkStart w:id="38" w:name="_Toc422477402"/>
      <w:bookmarkStart w:id="39" w:name="_Toc422478279"/>
      <w:bookmarkStart w:id="40" w:name="_Toc422479733"/>
      <w:bookmarkStart w:id="41" w:name="_Toc422490934"/>
      <w:bookmarkStart w:id="42" w:name="_Toc460921745"/>
      <w:bookmarkStart w:id="43" w:name="_Toc462220266"/>
      <w:bookmarkStart w:id="44" w:name="_Toc9597720"/>
      <w:r w:rsidRPr="00075BC8">
        <w:rPr>
          <w:sz w:val="24"/>
          <w:lang w:val="en-US"/>
        </w:rPr>
        <w:t xml:space="preserve">[1] </w:t>
      </w:r>
      <w:r w:rsidR="00540168" w:rsidRPr="00540168">
        <w:rPr>
          <w:sz w:val="24"/>
          <w:lang w:val="en-US"/>
        </w:rPr>
        <w:t xml:space="preserve">ISO 12757-2 Ball point pens and refills — Part 2: Documentary use (DOC) (Авторучки шариковые и сменные стержни. </w:t>
      </w:r>
      <w:r w:rsidR="00540168" w:rsidRPr="007C4BEC">
        <w:rPr>
          <w:sz w:val="24"/>
        </w:rPr>
        <w:t>Часть 2. Использование для документации (</w:t>
      </w:r>
      <w:r w:rsidR="00540168" w:rsidRPr="00540168">
        <w:rPr>
          <w:sz w:val="24"/>
          <w:lang w:val="en-US"/>
        </w:rPr>
        <w:t>DOC</w:t>
      </w:r>
      <w:r w:rsidR="00540168" w:rsidRPr="007C4BEC">
        <w:rPr>
          <w:sz w:val="24"/>
        </w:rPr>
        <w:t>)).</w:t>
      </w:r>
    </w:p>
    <w:p w:rsidR="00540168" w:rsidRPr="007C4BEC" w:rsidRDefault="00540168" w:rsidP="00562105">
      <w:pPr>
        <w:autoSpaceDE w:val="0"/>
        <w:autoSpaceDN w:val="0"/>
        <w:adjustRightInd w:val="0"/>
        <w:ind w:firstLine="567"/>
        <w:rPr>
          <w:sz w:val="24"/>
        </w:rPr>
      </w:pPr>
    </w:p>
    <w:p w:rsidR="00540168" w:rsidRPr="007C4BEC" w:rsidRDefault="00540168" w:rsidP="00562105">
      <w:pPr>
        <w:autoSpaceDE w:val="0"/>
        <w:autoSpaceDN w:val="0"/>
        <w:adjustRightInd w:val="0"/>
        <w:ind w:firstLine="567"/>
        <w:rPr>
          <w:sz w:val="24"/>
        </w:rPr>
      </w:pPr>
    </w:p>
    <w:p w:rsidR="00540168" w:rsidRPr="007C4BEC" w:rsidRDefault="00540168" w:rsidP="00562105">
      <w:pPr>
        <w:autoSpaceDE w:val="0"/>
        <w:autoSpaceDN w:val="0"/>
        <w:adjustRightInd w:val="0"/>
        <w:ind w:firstLine="567"/>
        <w:rPr>
          <w:sz w:val="24"/>
        </w:rPr>
      </w:pPr>
    </w:p>
    <w:p w:rsidR="00051616" w:rsidRPr="00ED2C17" w:rsidRDefault="00051616" w:rsidP="0005161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5" w:name="_Toc47380842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В.</w:t>
      </w:r>
      <w:r w:rsidRPr="00ED2C17">
        <w:rPr>
          <w:sz w:val="24"/>
          <w:szCs w:val="24"/>
        </w:rPr>
        <w:t>А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051616" w:rsidRPr="00ED2C17" w:rsidRDefault="00051616" w:rsidP="00051616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:rsidR="00051616" w:rsidRPr="00ED2C17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 w:rsidRPr="00ED2C17"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051616" w:rsidRPr="00ED2C17" w:rsidRDefault="00051616" w:rsidP="00051616">
      <w:pPr>
        <w:ind w:firstLine="567"/>
        <w:rPr>
          <w:sz w:val="24"/>
        </w:rPr>
      </w:pPr>
      <w:r w:rsidRPr="00ED2C17">
        <w:rPr>
          <w:sz w:val="24"/>
        </w:rPr>
        <w:t>Сведения о соответствии стандартов ссылочным международным</w:t>
      </w:r>
      <w:r w:rsidR="008E09F5">
        <w:rPr>
          <w:sz w:val="24"/>
        </w:rPr>
        <w:t>, региональным</w:t>
      </w:r>
      <w:r w:rsidRPr="00ED2C17">
        <w:rPr>
          <w:sz w:val="24"/>
        </w:rPr>
        <w:t xml:space="preserve"> стандартам</w:t>
      </w:r>
      <w:r w:rsidR="008E09F5">
        <w:rPr>
          <w:sz w:val="24"/>
        </w:rPr>
        <w:t>, стандартам иностранного государства</w:t>
      </w:r>
      <w:r w:rsidRPr="00ED2C17">
        <w:rPr>
          <w:sz w:val="24"/>
        </w:rPr>
        <w:t xml:space="preserve"> </w:t>
      </w:r>
      <w:r>
        <w:rPr>
          <w:sz w:val="24"/>
        </w:rPr>
        <w:t xml:space="preserve">приведены </w:t>
      </w:r>
      <w:r w:rsidR="00D1644B">
        <w:rPr>
          <w:sz w:val="24"/>
        </w:rPr>
        <w:t>в таблице</w:t>
      </w:r>
      <w:r>
        <w:rPr>
          <w:sz w:val="24"/>
        </w:rPr>
        <w:t xml:space="preserve"> В.</w:t>
      </w:r>
      <w:r w:rsidRPr="00ED2C17">
        <w:rPr>
          <w:sz w:val="24"/>
        </w:rPr>
        <w:t>А</w:t>
      </w:r>
      <w:r>
        <w:rPr>
          <w:sz w:val="24"/>
        </w:rPr>
        <w:t>.1</w:t>
      </w:r>
      <w:r w:rsidR="00D1644B">
        <w:rPr>
          <w:sz w:val="24"/>
        </w:rPr>
        <w:t>.</w:t>
      </w:r>
      <w:r w:rsidR="008E09F5">
        <w:rPr>
          <w:sz w:val="24"/>
        </w:rPr>
        <w:t xml:space="preserve"> </w:t>
      </w:r>
      <w:r w:rsidRPr="00ED2C17">
        <w:rPr>
          <w:sz w:val="24"/>
        </w:rPr>
        <w:t xml:space="preserve"> </w:t>
      </w:r>
    </w:p>
    <w:p w:rsidR="00051616" w:rsidRPr="00E52635" w:rsidRDefault="00051616" w:rsidP="00051616">
      <w:pPr>
        <w:pStyle w:val="Style109"/>
        <w:widowControl/>
        <w:ind w:firstLine="567"/>
        <w:jc w:val="both"/>
        <w:rPr>
          <w:rStyle w:val="FontStyle169"/>
          <w:lang w:eastAsia="en-US"/>
        </w:rPr>
      </w:pPr>
    </w:p>
    <w:p w:rsidR="00051616" w:rsidRPr="00A606EF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8"/>
        <w:gridCol w:w="1610"/>
        <w:gridCol w:w="3552"/>
      </w:tblGrid>
      <w:tr w:rsidR="00051616" w:rsidRPr="00ED2C1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bookmarkStart w:id="46" w:name="OLE_LINK37"/>
            <w:bookmarkStart w:id="47" w:name="OLE_LINK38"/>
            <w:bookmarkStart w:id="48" w:name="OLE_LINK39"/>
            <w:r w:rsidRPr="00ED2C1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</w:p>
        </w:tc>
      </w:tr>
      <w:tr w:rsidR="00051616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051616" w:rsidRPr="00F75A06" w:rsidRDefault="00540168" w:rsidP="00540168">
            <w:pPr>
              <w:rPr>
                <w:sz w:val="24"/>
              </w:rPr>
            </w:pPr>
            <w:r w:rsidRPr="00ED383B">
              <w:rPr>
                <w:sz w:val="24"/>
                <w:lang w:val="en-US"/>
              </w:rPr>
              <w:t xml:space="preserve">ISO 105-A02:1993 Textiles </w:t>
            </w:r>
            <w:r>
              <w:rPr>
                <w:sz w:val="24"/>
                <w:lang w:val="en-US"/>
              </w:rPr>
              <w:t>–</w:t>
            </w:r>
            <w:r w:rsidRPr="00ED383B">
              <w:rPr>
                <w:sz w:val="24"/>
                <w:lang w:val="en-US"/>
              </w:rPr>
              <w:t xml:space="preserve"> Tests for </w:t>
            </w:r>
            <w:proofErr w:type="spellStart"/>
            <w:r w:rsidRPr="00ED383B">
              <w:rPr>
                <w:sz w:val="24"/>
                <w:lang w:val="en-US"/>
              </w:rPr>
              <w:t>colour</w:t>
            </w:r>
            <w:proofErr w:type="spellEnd"/>
            <w:r w:rsidRPr="00ED383B">
              <w:rPr>
                <w:sz w:val="24"/>
                <w:lang w:val="en-US"/>
              </w:rPr>
              <w:t xml:space="preserve"> fastness </w:t>
            </w:r>
            <w:r>
              <w:rPr>
                <w:sz w:val="24"/>
                <w:lang w:val="en-US"/>
              </w:rPr>
              <w:t>–</w:t>
            </w:r>
            <w:r w:rsidRPr="00ED383B">
              <w:rPr>
                <w:sz w:val="24"/>
                <w:lang w:val="en-US"/>
              </w:rPr>
              <w:t xml:space="preserve"> Part A02: Grey scale for assessing change in </w:t>
            </w:r>
            <w:proofErr w:type="spellStart"/>
            <w:r w:rsidRPr="00ED383B">
              <w:rPr>
                <w:sz w:val="24"/>
                <w:lang w:val="en-US"/>
              </w:rPr>
              <w:t>colour</w:t>
            </w:r>
            <w:proofErr w:type="spellEnd"/>
            <w:r w:rsidRPr="00ED383B">
              <w:rPr>
                <w:sz w:val="24"/>
                <w:lang w:val="en-US"/>
              </w:rPr>
              <w:t xml:space="preserve"> (</w:t>
            </w:r>
            <w:proofErr w:type="spellStart"/>
            <w:r w:rsidRPr="00ED383B">
              <w:rPr>
                <w:sz w:val="24"/>
                <w:lang w:val="en-US"/>
              </w:rPr>
              <w:t>Текстиль</w:t>
            </w:r>
            <w:proofErr w:type="spellEnd"/>
            <w:r w:rsidRPr="00ED383B">
              <w:rPr>
                <w:sz w:val="24"/>
                <w:lang w:val="en-US"/>
              </w:rPr>
              <w:t xml:space="preserve">. </w:t>
            </w:r>
            <w:r w:rsidRPr="00310733">
              <w:rPr>
                <w:sz w:val="24"/>
              </w:rPr>
              <w:t>Испытания на устойчивость окраски. Часть А02. Серая шкала для оценки изменения окраски).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051616" w:rsidRPr="00F75A06" w:rsidRDefault="0000151F" w:rsidP="00F75A0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F75A06">
              <w:rPr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051616" w:rsidRPr="00540168" w:rsidRDefault="00540168" w:rsidP="00F9723D">
            <w:pPr>
              <w:rPr>
                <w:sz w:val="24"/>
                <w:lang w:val="en-US"/>
              </w:rPr>
            </w:pPr>
            <w:r w:rsidRPr="007C4BEC">
              <w:rPr>
                <w:sz w:val="24"/>
              </w:rPr>
              <w:t xml:space="preserve">ГОСТ </w:t>
            </w:r>
            <w:r w:rsidRPr="00540168">
              <w:rPr>
                <w:sz w:val="24"/>
                <w:lang w:val="en-US"/>
              </w:rPr>
              <w:t>ISO</w:t>
            </w:r>
            <w:r w:rsidRPr="007C4BEC">
              <w:rPr>
                <w:sz w:val="24"/>
              </w:rPr>
              <w:t xml:space="preserve"> 105-А02-2013 Материалы текстильные. Определение устойчивости окраски. Часть А02. </w:t>
            </w:r>
            <w:proofErr w:type="spellStart"/>
            <w:r w:rsidRPr="00540168">
              <w:rPr>
                <w:sz w:val="24"/>
                <w:lang w:val="en-US"/>
              </w:rPr>
              <w:t>Серая</w:t>
            </w:r>
            <w:proofErr w:type="spellEnd"/>
            <w:r w:rsidRPr="00540168">
              <w:rPr>
                <w:sz w:val="24"/>
                <w:lang w:val="en-US"/>
              </w:rPr>
              <w:t xml:space="preserve"> </w:t>
            </w:r>
            <w:proofErr w:type="spellStart"/>
            <w:r w:rsidRPr="00540168">
              <w:rPr>
                <w:sz w:val="24"/>
                <w:lang w:val="en-US"/>
              </w:rPr>
              <w:t>шкала</w:t>
            </w:r>
            <w:proofErr w:type="spellEnd"/>
            <w:r w:rsidRPr="00540168">
              <w:rPr>
                <w:sz w:val="24"/>
                <w:lang w:val="en-US"/>
              </w:rPr>
              <w:t xml:space="preserve"> </w:t>
            </w:r>
            <w:proofErr w:type="spellStart"/>
            <w:r w:rsidRPr="00540168">
              <w:rPr>
                <w:sz w:val="24"/>
                <w:lang w:val="en-US"/>
              </w:rPr>
              <w:t>для</w:t>
            </w:r>
            <w:proofErr w:type="spellEnd"/>
            <w:r w:rsidRPr="00540168">
              <w:rPr>
                <w:sz w:val="24"/>
                <w:lang w:val="en-US"/>
              </w:rPr>
              <w:t xml:space="preserve"> </w:t>
            </w:r>
            <w:proofErr w:type="spellStart"/>
            <w:r w:rsidRPr="00540168">
              <w:rPr>
                <w:sz w:val="24"/>
                <w:lang w:val="en-US"/>
              </w:rPr>
              <w:t>оценки</w:t>
            </w:r>
            <w:proofErr w:type="spellEnd"/>
            <w:r w:rsidRPr="00540168">
              <w:rPr>
                <w:sz w:val="24"/>
                <w:lang w:val="en-US"/>
              </w:rPr>
              <w:t xml:space="preserve"> </w:t>
            </w:r>
            <w:proofErr w:type="spellStart"/>
            <w:r w:rsidRPr="00540168">
              <w:rPr>
                <w:sz w:val="24"/>
                <w:lang w:val="en-US"/>
              </w:rPr>
              <w:t>изменения</w:t>
            </w:r>
            <w:proofErr w:type="spellEnd"/>
            <w:r w:rsidRPr="00540168">
              <w:rPr>
                <w:sz w:val="24"/>
                <w:lang w:val="en-US"/>
              </w:rPr>
              <w:t xml:space="preserve"> </w:t>
            </w:r>
            <w:proofErr w:type="spellStart"/>
            <w:r w:rsidRPr="00540168">
              <w:rPr>
                <w:sz w:val="24"/>
                <w:lang w:val="en-US"/>
              </w:rPr>
              <w:t>окраски</w:t>
            </w:r>
            <w:proofErr w:type="spellEnd"/>
          </w:p>
        </w:tc>
      </w:tr>
      <w:tr w:rsidR="0000151F" w:rsidRPr="006F3BBD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:rsidR="0000151F" w:rsidRPr="00DA7440" w:rsidRDefault="00540168" w:rsidP="00540168">
            <w:pPr>
              <w:rPr>
                <w:sz w:val="24"/>
                <w:lang w:val="en-US"/>
              </w:rPr>
            </w:pPr>
            <w:r w:rsidRPr="00ED383B">
              <w:rPr>
                <w:sz w:val="24"/>
                <w:lang w:val="en-US"/>
              </w:rPr>
              <w:t xml:space="preserve">ISO 868:2003 Plastics and ebonite </w:t>
            </w:r>
            <w:r>
              <w:rPr>
                <w:sz w:val="24"/>
                <w:lang w:val="en-US"/>
              </w:rPr>
              <w:t>–</w:t>
            </w:r>
            <w:r w:rsidRPr="00ED383B">
              <w:rPr>
                <w:sz w:val="24"/>
                <w:lang w:val="en-US"/>
              </w:rPr>
              <w:t xml:space="preserve"> Determination of indentation hardness by means of a durometer (Shore hardness) (</w:t>
            </w:r>
            <w:proofErr w:type="spellStart"/>
            <w:r w:rsidRPr="00ED383B">
              <w:rPr>
                <w:sz w:val="24"/>
                <w:lang w:val="en-US"/>
              </w:rPr>
              <w:t>Эбонит</w:t>
            </w:r>
            <w:proofErr w:type="spellEnd"/>
            <w:r w:rsidRPr="00ED383B">
              <w:rPr>
                <w:sz w:val="24"/>
                <w:lang w:val="en-US"/>
              </w:rPr>
              <w:t xml:space="preserve"> и </w:t>
            </w:r>
            <w:proofErr w:type="spellStart"/>
            <w:r w:rsidRPr="00ED383B">
              <w:rPr>
                <w:sz w:val="24"/>
                <w:lang w:val="en-US"/>
              </w:rPr>
              <w:t>пластмассы</w:t>
            </w:r>
            <w:proofErr w:type="spellEnd"/>
            <w:r w:rsidRPr="00ED383B">
              <w:rPr>
                <w:sz w:val="24"/>
                <w:lang w:val="en-US"/>
              </w:rPr>
              <w:t xml:space="preserve">. </w:t>
            </w:r>
            <w:r w:rsidRPr="00310733">
              <w:rPr>
                <w:sz w:val="24"/>
              </w:rPr>
              <w:t xml:space="preserve">Определение </w:t>
            </w:r>
            <w:proofErr w:type="spellStart"/>
            <w:r w:rsidRPr="00310733">
              <w:rPr>
                <w:sz w:val="24"/>
              </w:rPr>
              <w:t>инденторной</w:t>
            </w:r>
            <w:proofErr w:type="spellEnd"/>
            <w:r w:rsidRPr="00310733">
              <w:rPr>
                <w:sz w:val="24"/>
              </w:rPr>
              <w:t xml:space="preserve"> твердости с помощью дюрометра (твердость по </w:t>
            </w:r>
            <w:proofErr w:type="spellStart"/>
            <w:r w:rsidRPr="00310733">
              <w:rPr>
                <w:sz w:val="24"/>
              </w:rPr>
              <w:t>Шору</w:t>
            </w:r>
            <w:proofErr w:type="spellEnd"/>
            <w:r w:rsidRPr="00310733">
              <w:rPr>
                <w:sz w:val="24"/>
              </w:rPr>
              <w:t>)).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:rsidR="0000151F" w:rsidRPr="00DA7440" w:rsidRDefault="00DA7440" w:rsidP="0000151F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MOD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:rsidR="0000151F" w:rsidRPr="007C4BEC" w:rsidRDefault="00540168" w:rsidP="007C4BEC">
            <w:pPr>
              <w:jc w:val="left"/>
              <w:rPr>
                <w:sz w:val="24"/>
              </w:rPr>
            </w:pPr>
            <w:r w:rsidRPr="00540168">
              <w:rPr>
                <w:sz w:val="24"/>
              </w:rPr>
              <w:t xml:space="preserve">ГОСТ 24621-2015 </w:t>
            </w:r>
            <w:r w:rsidR="007C4BEC">
              <w:rPr>
                <w:sz w:val="24"/>
                <w:lang w:val="kk-KZ"/>
              </w:rPr>
              <w:t xml:space="preserve">                    </w:t>
            </w:r>
            <w:proofErr w:type="gramStart"/>
            <w:r w:rsidR="007C4BEC">
              <w:rPr>
                <w:sz w:val="24"/>
                <w:lang w:val="kk-KZ"/>
              </w:rPr>
              <w:t xml:space="preserve">   </w:t>
            </w:r>
            <w:bookmarkStart w:id="49" w:name="_GoBack"/>
            <w:bookmarkEnd w:id="49"/>
            <w:r w:rsidRPr="00540168">
              <w:rPr>
                <w:sz w:val="24"/>
              </w:rPr>
              <w:t>(</w:t>
            </w:r>
            <w:proofErr w:type="gramEnd"/>
            <w:r w:rsidRPr="00540168">
              <w:rPr>
                <w:sz w:val="24"/>
                <w:lang w:val="en-US"/>
              </w:rPr>
              <w:t>ISO</w:t>
            </w:r>
            <w:r w:rsidRPr="00540168">
              <w:rPr>
                <w:sz w:val="24"/>
              </w:rPr>
              <w:t xml:space="preserve"> 868:2003) Пластмассы и эбонит. </w:t>
            </w:r>
            <w:r w:rsidRPr="007C4BEC">
              <w:rPr>
                <w:sz w:val="24"/>
              </w:rPr>
              <w:t xml:space="preserve">Определение твердости при вдавливании с помощью дюрометра (твердость по </w:t>
            </w:r>
            <w:proofErr w:type="spellStart"/>
            <w:r w:rsidRPr="007C4BEC">
              <w:rPr>
                <w:sz w:val="24"/>
              </w:rPr>
              <w:t>Шору</w:t>
            </w:r>
            <w:proofErr w:type="spellEnd"/>
            <w:r w:rsidRPr="007C4BEC">
              <w:rPr>
                <w:sz w:val="24"/>
              </w:rPr>
              <w:t>)</w:t>
            </w:r>
          </w:p>
        </w:tc>
      </w:tr>
    </w:tbl>
    <w:p w:rsidR="001042FF" w:rsidRPr="00B6714C" w:rsidRDefault="001042FF" w:rsidP="004C75DF">
      <w:pPr>
        <w:ind w:firstLine="720"/>
        <w:rPr>
          <w:color w:val="000000"/>
          <w:szCs w:val="28"/>
        </w:rPr>
      </w:pPr>
    </w:p>
    <w:p w:rsidR="00B64EB6" w:rsidRDefault="00B64EB6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Default="00F9723D" w:rsidP="004C75DF">
      <w:pPr>
        <w:ind w:firstLine="720"/>
        <w:rPr>
          <w:color w:val="000000"/>
          <w:szCs w:val="28"/>
        </w:rPr>
      </w:pPr>
    </w:p>
    <w:p w:rsidR="00F9723D" w:rsidRPr="007853F7" w:rsidRDefault="00F9723D" w:rsidP="004C75DF">
      <w:pPr>
        <w:ind w:firstLine="720"/>
        <w:rPr>
          <w:color w:val="000000"/>
          <w:szCs w:val="28"/>
          <w:lang w:val="kk-KZ"/>
        </w:rPr>
      </w:pPr>
    </w:p>
    <w:p w:rsidR="004C75DF" w:rsidRPr="00DD24D1" w:rsidRDefault="004C75DF" w:rsidP="004C75DF">
      <w:pPr>
        <w:ind w:firstLine="720"/>
        <w:rPr>
          <w:color w:val="000000"/>
          <w:szCs w:val="28"/>
        </w:rPr>
      </w:pPr>
    </w:p>
    <w:p w:rsidR="00B53285" w:rsidRPr="00DD24D1" w:rsidRDefault="00B53285" w:rsidP="00B53285">
      <w:pPr>
        <w:ind w:firstLine="720"/>
        <w:rPr>
          <w:color w:val="000000"/>
          <w:szCs w:val="28"/>
        </w:rPr>
      </w:pPr>
    </w:p>
    <w:p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51794E">
        <w:rPr>
          <w:rFonts w:ascii="Times New Roman" w:hAnsi="Times New Roman" w:cs="Times New Roman"/>
          <w:b/>
        </w:rPr>
        <w:t>6</w:t>
      </w:r>
      <w:r w:rsidR="00D1644B">
        <w:rPr>
          <w:rFonts w:ascii="Times New Roman" w:hAnsi="Times New Roman" w:cs="Times New Roman"/>
          <w:b/>
        </w:rPr>
        <w:t>86</w:t>
      </w:r>
      <w:r w:rsidR="0051794E">
        <w:rPr>
          <w:rFonts w:ascii="Times New Roman" w:hAnsi="Times New Roman" w:cs="Times New Roman"/>
          <w:b/>
        </w:rPr>
        <w:t>.</w:t>
      </w:r>
      <w:r w:rsidR="00D1644B">
        <w:rPr>
          <w:rFonts w:ascii="Times New Roman" w:hAnsi="Times New Roman" w:cs="Times New Roman"/>
          <w:b/>
        </w:rPr>
        <w:t>862.5</w:t>
      </w:r>
      <w:r w:rsidR="0051794E">
        <w:rPr>
          <w:rFonts w:ascii="Times New Roman" w:hAnsi="Times New Roman" w:cs="Times New Roman"/>
          <w:b/>
        </w:rPr>
        <w:t>:006.354</w:t>
      </w:r>
      <w:r w:rsidR="0051794E" w:rsidRPr="00CD2A59">
        <w:rPr>
          <w:rFonts w:ascii="Times New Roman" w:hAnsi="Times New Roman" w:cs="Times New Roman"/>
          <w:b/>
        </w:rPr>
        <w:t xml:space="preserve">  </w:t>
      </w:r>
      <w:r w:rsidR="0051794E">
        <w:rPr>
          <w:rFonts w:ascii="Times New Roman" w:hAnsi="Times New Roman" w:cs="Times New Roman"/>
          <w:b/>
        </w:rPr>
        <w:t xml:space="preserve"> </w:t>
      </w:r>
      <w:r w:rsidR="0051794E" w:rsidRPr="00CD2A59">
        <w:rPr>
          <w:rFonts w:ascii="Times New Roman" w:hAnsi="Times New Roman" w:cs="Times New Roman"/>
          <w:b/>
        </w:rPr>
        <w:t xml:space="preserve">        </w:t>
      </w:r>
      <w:r w:rsidR="0051794E">
        <w:rPr>
          <w:rFonts w:ascii="Times New Roman" w:hAnsi="Times New Roman" w:cs="Times New Roman"/>
          <w:b/>
        </w:rPr>
        <w:t xml:space="preserve">                                   </w:t>
      </w:r>
      <w:r w:rsidR="0051794E">
        <w:rPr>
          <w:rFonts w:ascii="Times New Roman" w:hAnsi="Times New Roman" w:cs="Times New Roman"/>
          <w:b/>
          <w:lang w:val="kk-KZ"/>
        </w:rPr>
        <w:t xml:space="preserve"> </w:t>
      </w:r>
      <w:r w:rsidR="0051794E">
        <w:rPr>
          <w:rFonts w:ascii="Times New Roman" w:hAnsi="Times New Roman" w:cs="Times New Roman"/>
          <w:b/>
        </w:rPr>
        <w:t xml:space="preserve">   </w:t>
      </w:r>
      <w:r w:rsidR="00D1644B">
        <w:rPr>
          <w:rFonts w:ascii="Times New Roman" w:hAnsi="Times New Roman" w:cs="Times New Roman"/>
          <w:b/>
        </w:rPr>
        <w:t xml:space="preserve">                     </w:t>
      </w:r>
      <w:r w:rsidR="0051794E" w:rsidRPr="00CD2A59">
        <w:rPr>
          <w:rFonts w:ascii="Times New Roman" w:hAnsi="Times New Roman" w:cs="Times New Roman"/>
          <w:b/>
        </w:rPr>
        <w:t xml:space="preserve">МКС </w:t>
      </w:r>
      <w:r w:rsidR="00D1644B">
        <w:rPr>
          <w:rFonts w:ascii="Times New Roman" w:hAnsi="Times New Roman" w:cs="Times New Roman"/>
          <w:b/>
        </w:rPr>
        <w:t>97.180</w:t>
      </w:r>
      <w:r w:rsidR="0051794E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D1644B">
        <w:rPr>
          <w:rFonts w:ascii="Times New Roman" w:hAnsi="Times New Roman" w:cs="Times New Roman"/>
        </w:rPr>
        <w:t>ручки, стержни, общее использование, ручки шариковые</w:t>
      </w:r>
    </w:p>
    <w:p w:rsidR="004C75DF" w:rsidRPr="001F1554" w:rsidRDefault="004C75DF" w:rsidP="004C75DF">
      <w:pPr>
        <w:ind w:firstLine="720"/>
        <w:rPr>
          <w:color w:val="000000"/>
          <w:szCs w:val="28"/>
        </w:rPr>
      </w:pPr>
    </w:p>
    <w:p w:rsidR="00D1644B" w:rsidRPr="00E10DF0" w:rsidRDefault="00D1644B" w:rsidP="00D1644B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>
        <w:rPr>
          <w:rFonts w:ascii="Times New Roman" w:hAnsi="Times New Roman" w:cs="Times New Roman"/>
          <w:b/>
        </w:rPr>
        <w:t>686.862.5:006.354</w:t>
      </w:r>
      <w:r w:rsidRPr="00CD2A59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CD2A59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</w:t>
      </w:r>
      <w:r>
        <w:rPr>
          <w:rFonts w:ascii="Times New Roman" w:hAnsi="Times New Roman" w:cs="Times New Roman"/>
          <w:b/>
          <w:lang w:val="kk-KZ"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CD2A59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97.180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:rsidR="00D1644B" w:rsidRPr="00CD2A59" w:rsidRDefault="00D1644B" w:rsidP="00D1644B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D1644B" w:rsidRPr="0000151F" w:rsidRDefault="00D1644B" w:rsidP="00D1644B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ручки, стержни, общее использование, ручки шариковые</w:t>
      </w:r>
    </w:p>
    <w:p w:rsidR="00724788" w:rsidRDefault="00724788" w:rsidP="00264E03">
      <w:pPr>
        <w:suppressAutoHyphens/>
        <w:ind w:firstLine="567"/>
        <w:rPr>
          <w:sz w:val="24"/>
        </w:rPr>
      </w:pPr>
    </w:p>
    <w:bookmarkEnd w:id="46"/>
    <w:bookmarkEnd w:id="47"/>
    <w:bookmarkEnd w:id="48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:rsidTr="009D024C">
        <w:tc>
          <w:tcPr>
            <w:tcW w:w="2386" w:type="pct"/>
          </w:tcPr>
          <w:p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:rsidR="007853F7" w:rsidRDefault="007853F7" w:rsidP="00264E03">
      <w:pPr>
        <w:shd w:val="clear" w:color="auto" w:fill="FFFFFF"/>
        <w:ind w:left="2160" w:firstLine="567"/>
      </w:pPr>
    </w:p>
    <w:p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20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C6C" w:rsidRDefault="00741C6C">
      <w:r>
        <w:separator/>
      </w:r>
    </w:p>
    <w:p w:rsidR="00741C6C" w:rsidRDefault="00741C6C"/>
  </w:endnote>
  <w:endnote w:type="continuationSeparator" w:id="0">
    <w:p w:rsidR="00741C6C" w:rsidRDefault="00741C6C">
      <w:r>
        <w:continuationSeparator/>
      </w:r>
    </w:p>
    <w:p w:rsidR="00741C6C" w:rsidRDefault="00741C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205DDC" w:rsidRDefault="00741C6C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235499" w:rsidRDefault="00741C6C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Default="00741C6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C6C" w:rsidRDefault="00741C6C">
      <w:r>
        <w:separator/>
      </w:r>
    </w:p>
    <w:p w:rsidR="00741C6C" w:rsidRDefault="00741C6C"/>
  </w:footnote>
  <w:footnote w:type="continuationSeparator" w:id="0">
    <w:p w:rsidR="00741C6C" w:rsidRDefault="00741C6C">
      <w:r>
        <w:continuationSeparator/>
      </w:r>
    </w:p>
    <w:p w:rsidR="00741C6C" w:rsidRDefault="00741C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4E5AB6" w:rsidRDefault="00741C6C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12757-1</w:t>
    </w:r>
  </w:p>
  <w:p w:rsidR="00741C6C" w:rsidRPr="00561030" w:rsidRDefault="00741C6C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5224CA" w:rsidRDefault="00741C6C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12757-1</w:t>
    </w:r>
  </w:p>
  <w:p w:rsidR="00741C6C" w:rsidRPr="00235499" w:rsidRDefault="00741C6C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926D8E" w:rsidRDefault="00741C6C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:rsidR="00741C6C" w:rsidRDefault="00741C6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6C" w:rsidRPr="004E5AB6" w:rsidRDefault="00741C6C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12757-1</w:t>
    </w:r>
  </w:p>
  <w:p w:rsidR="00741C6C" w:rsidRPr="000D1467" w:rsidRDefault="00741C6C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83527"/>
    <w:multiLevelType w:val="multilevel"/>
    <w:tmpl w:val="C05C1794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9F55ED"/>
    <w:multiLevelType w:val="multilevel"/>
    <w:tmpl w:val="3CBA097C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6F63BB8"/>
    <w:multiLevelType w:val="hybridMultilevel"/>
    <w:tmpl w:val="75F22D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65733E"/>
    <w:multiLevelType w:val="hybridMultilevel"/>
    <w:tmpl w:val="A37EC52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72A6CE9"/>
    <w:multiLevelType w:val="multilevel"/>
    <w:tmpl w:val="DA2A37C6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9DB1539"/>
    <w:multiLevelType w:val="hybridMultilevel"/>
    <w:tmpl w:val="D5AA8ED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F3242E"/>
    <w:multiLevelType w:val="hybridMultilevel"/>
    <w:tmpl w:val="76109DC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2C03B9"/>
    <w:multiLevelType w:val="hybridMultilevel"/>
    <w:tmpl w:val="E314FDA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3E142D"/>
    <w:multiLevelType w:val="hybridMultilevel"/>
    <w:tmpl w:val="55B0D78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D643B6"/>
    <w:multiLevelType w:val="hybridMultilevel"/>
    <w:tmpl w:val="9E3496B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31942F54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FCE014B"/>
    <w:multiLevelType w:val="hybridMultilevel"/>
    <w:tmpl w:val="7E9A7A6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1BE6335"/>
    <w:multiLevelType w:val="hybridMultilevel"/>
    <w:tmpl w:val="66E4D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E414D8"/>
    <w:multiLevelType w:val="hybridMultilevel"/>
    <w:tmpl w:val="B9A8DB1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703EC1"/>
    <w:multiLevelType w:val="hybridMultilevel"/>
    <w:tmpl w:val="6340091A"/>
    <w:lvl w:ilvl="0" w:tplc="1F4611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2C93139"/>
    <w:multiLevelType w:val="hybridMultilevel"/>
    <w:tmpl w:val="41C48934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B652B"/>
    <w:multiLevelType w:val="hybridMultilevel"/>
    <w:tmpl w:val="DE16AB2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5644AD"/>
    <w:multiLevelType w:val="multilevel"/>
    <w:tmpl w:val="D99EFC42"/>
    <w:lvl w:ilvl="0">
      <w:start w:val="1"/>
      <w:numFmt w:val="bullet"/>
      <w:lvlText w:val="—"/>
      <w:lvlJc w:val="left"/>
      <w:pPr>
        <w:ind w:left="0" w:firstLine="0"/>
      </w:pPr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dstrike w:val="0"/>
        <w:color w:val="231F20"/>
        <w:spacing w:val="0"/>
        <w:w w:val="100"/>
        <w:position w:val="0"/>
        <w:sz w:val="20"/>
        <w:szCs w:val="20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90964E0"/>
    <w:multiLevelType w:val="hybridMultilevel"/>
    <w:tmpl w:val="4F94372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4410D"/>
    <w:multiLevelType w:val="hybridMultilevel"/>
    <w:tmpl w:val="8CFC010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3A350F"/>
    <w:multiLevelType w:val="multilevel"/>
    <w:tmpl w:val="F2CE9202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4" w15:restartNumberingAfterBreak="0">
    <w:nsid w:val="695F35C3"/>
    <w:multiLevelType w:val="hybridMultilevel"/>
    <w:tmpl w:val="4FB4000E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6CB40373"/>
    <w:multiLevelType w:val="hybridMultilevel"/>
    <w:tmpl w:val="DF2E7CB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EC37DCA"/>
    <w:multiLevelType w:val="hybridMultilevel"/>
    <w:tmpl w:val="DF9ABB6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403B3B"/>
    <w:multiLevelType w:val="hybridMultilevel"/>
    <w:tmpl w:val="15DA9A1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21"/>
  </w:num>
  <w:num w:numId="4">
    <w:abstractNumId w:val="23"/>
  </w:num>
  <w:num w:numId="5">
    <w:abstractNumId w:val="11"/>
  </w:num>
  <w:num w:numId="6">
    <w:abstractNumId w:val="8"/>
  </w:num>
  <w:num w:numId="7">
    <w:abstractNumId w:val="3"/>
  </w:num>
  <w:num w:numId="8">
    <w:abstractNumId w:val="28"/>
  </w:num>
  <w:num w:numId="9">
    <w:abstractNumId w:val="20"/>
  </w:num>
  <w:num w:numId="10">
    <w:abstractNumId w:val="18"/>
  </w:num>
  <w:num w:numId="11">
    <w:abstractNumId w:val="7"/>
  </w:num>
  <w:num w:numId="12">
    <w:abstractNumId w:val="2"/>
  </w:num>
  <w:num w:numId="13">
    <w:abstractNumId w:val="19"/>
  </w:num>
  <w:num w:numId="14">
    <w:abstractNumId w:val="23"/>
  </w:num>
  <w:num w:numId="15">
    <w:abstractNumId w:val="23"/>
  </w:num>
  <w:num w:numId="16">
    <w:abstractNumId w:val="24"/>
  </w:num>
  <w:num w:numId="17">
    <w:abstractNumId w:val="10"/>
  </w:num>
  <w:num w:numId="18">
    <w:abstractNumId w:val="26"/>
  </w:num>
  <w:num w:numId="19">
    <w:abstractNumId w:val="23"/>
  </w:num>
  <w:num w:numId="20">
    <w:abstractNumId w:val="14"/>
  </w:num>
  <w:num w:numId="21">
    <w:abstractNumId w:val="16"/>
  </w:num>
  <w:num w:numId="22">
    <w:abstractNumId w:val="23"/>
  </w:num>
  <w:num w:numId="23">
    <w:abstractNumId w:val="12"/>
  </w:num>
  <w:num w:numId="24">
    <w:abstractNumId w:val="23"/>
  </w:num>
  <w:num w:numId="25">
    <w:abstractNumId w:val="0"/>
  </w:num>
  <w:num w:numId="26">
    <w:abstractNumId w:val="1"/>
  </w:num>
  <w:num w:numId="27">
    <w:abstractNumId w:val="4"/>
  </w:num>
  <w:num w:numId="28">
    <w:abstractNumId w:val="17"/>
  </w:num>
  <w:num w:numId="29">
    <w:abstractNumId w:val="5"/>
  </w:num>
  <w:num w:numId="30">
    <w:abstractNumId w:val="6"/>
  </w:num>
  <w:num w:numId="31">
    <w:abstractNumId w:val="23"/>
  </w:num>
  <w:num w:numId="32">
    <w:abstractNumId w:val="23"/>
  </w:num>
  <w:num w:numId="33">
    <w:abstractNumId w:val="22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15"/>
  </w:num>
  <w:num w:numId="42">
    <w:abstractNumId w:val="27"/>
  </w:num>
  <w:num w:numId="4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75BC8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0F2F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3BA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D1E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B3B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016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3CD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73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1C6C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4BEC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3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44B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83B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  <w14:docId w14:val="1683860D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9357D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f8">
    <w:name w:val="Normal (Web)"/>
    <w:basedOn w:val="a0"/>
    <w:uiPriority w:val="99"/>
    <w:semiHidden/>
    <w:unhideWhenUsed/>
    <w:rsid w:val="00175D1E"/>
    <w:pPr>
      <w:spacing w:before="100" w:beforeAutospacing="1" w:after="100" w:afterAutospacing="1"/>
      <w:jc w:val="left"/>
    </w:pPr>
    <w:rPr>
      <w:sz w:val="24"/>
    </w:rPr>
  </w:style>
  <w:style w:type="paragraph" w:customStyle="1" w:styleId="Pa15">
    <w:name w:val="Pa15"/>
    <w:basedOn w:val="Default"/>
    <w:next w:val="Default"/>
    <w:uiPriority w:val="99"/>
    <w:rsid w:val="00175D1E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01">
    <w:name w:val="fontstyle01"/>
    <w:basedOn w:val="a1"/>
    <w:rsid w:val="00ED383B"/>
    <w:rPr>
      <w:rFonts w:ascii="Cambria" w:hAnsi="Cambria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info-title">
    <w:name w:val="info-title"/>
    <w:basedOn w:val="a1"/>
    <w:rsid w:val="00540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iso.org/obp" TargetMode="Externa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electropedia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2A924-9FE9-4C3E-9584-CB726907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5485</TotalTime>
  <Pages>16</Pages>
  <Words>3129</Words>
  <Characters>17840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20928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100</cp:revision>
  <cp:lastPrinted>2017-07-17T05:28:00Z</cp:lastPrinted>
  <dcterms:created xsi:type="dcterms:W3CDTF">2019-05-22T05:14:00Z</dcterms:created>
  <dcterms:modified xsi:type="dcterms:W3CDTF">2020-08-11T15:25:00Z</dcterms:modified>
</cp:coreProperties>
</file>